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2A" w:rsidRDefault="005F452A" w:rsidP="005F452A"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margin">
              <wp:posOffset>1909445</wp:posOffset>
            </wp:positionH>
            <wp:positionV relativeFrom="margin">
              <wp:posOffset>-273050</wp:posOffset>
            </wp:positionV>
            <wp:extent cx="1765300" cy="2162810"/>
            <wp:effectExtent l="19050" t="0" r="6350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162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52A" w:rsidRDefault="005F452A" w:rsidP="005F452A"/>
    <w:p w:rsidR="005F452A" w:rsidRDefault="005F452A" w:rsidP="005F452A"/>
    <w:p w:rsidR="005F452A" w:rsidRDefault="005F452A" w:rsidP="005F452A"/>
    <w:p w:rsidR="005F452A" w:rsidRDefault="005F452A" w:rsidP="005F452A"/>
    <w:p w:rsidR="005F452A" w:rsidRDefault="005F452A" w:rsidP="005F452A"/>
    <w:p w:rsidR="005F452A" w:rsidRDefault="005F452A" w:rsidP="005F452A"/>
    <w:p w:rsidR="005F452A" w:rsidRDefault="005F452A" w:rsidP="005F452A"/>
    <w:p w:rsidR="005F452A" w:rsidRDefault="005F452A" w:rsidP="005F452A"/>
    <w:p w:rsidR="005F452A" w:rsidRDefault="005F452A" w:rsidP="005F452A"/>
    <w:p w:rsidR="005F452A" w:rsidRDefault="005F452A" w:rsidP="005F452A"/>
    <w:p w:rsidR="005F452A" w:rsidRDefault="005F452A" w:rsidP="005F452A"/>
    <w:p w:rsidR="005F452A" w:rsidRDefault="005F452A" w:rsidP="005F452A"/>
    <w:p w:rsidR="005F452A" w:rsidRDefault="005F452A" w:rsidP="005F452A"/>
    <w:p w:rsidR="005F452A" w:rsidRDefault="005F452A" w:rsidP="005F452A"/>
    <w:p w:rsidR="005F452A" w:rsidRDefault="005B3DAA" w:rsidP="005F452A">
      <w:pPr>
        <w:jc w:val="center"/>
      </w:pPr>
      <w:r w:rsidRPr="005B3DAA">
        <w:rPr>
          <w:rFonts w:ascii="Verdana" w:hAnsi="Verdan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48.1pt;height:265.45pt;mso-position-horizontal:center;mso-position-horizontal-relative:margin;mso-position-vertical:center;mso-position-vertical-relative:margin" fillcolor="#09f">
            <v:fill color2="fill darken(220)" rotate="t" method="linear sigma" focus="50%" type="gradient"/>
            <v:shadow on="t" opacity="52429f" offset="3pt" offset2="2pt"/>
            <v:textpath style="font-family:&quot;Arial Black&quot;;font-size:44pt;font-weight:bold;font-style:italic;v-text-kern:t" trim="t" fitpath="t" string="Informacja &#10;o przebiegu wykonania &#10;budżetu Gminy Bardo &#10;za I półrocze 2011 r."/>
          </v:shape>
        </w:pict>
      </w:r>
    </w:p>
    <w:p w:rsidR="005F452A" w:rsidRDefault="005F452A" w:rsidP="005F452A"/>
    <w:p w:rsidR="005F452A" w:rsidRDefault="005F452A" w:rsidP="005F452A"/>
    <w:p w:rsidR="005F452A" w:rsidRDefault="005F452A" w:rsidP="005F452A"/>
    <w:p w:rsidR="005F452A" w:rsidRDefault="005F452A" w:rsidP="005F452A"/>
    <w:p w:rsidR="005F452A" w:rsidRDefault="005F452A" w:rsidP="005F452A"/>
    <w:p w:rsidR="005F452A" w:rsidRDefault="005F452A" w:rsidP="005F452A">
      <w:pPr>
        <w:jc w:val="center"/>
        <w:rPr>
          <w:rFonts w:ascii="Candara" w:hAnsi="Candara"/>
          <w:b/>
          <w:sz w:val="32"/>
          <w:szCs w:val="28"/>
        </w:rPr>
      </w:pPr>
      <w:r w:rsidRPr="00151C9A">
        <w:rPr>
          <w:rFonts w:ascii="Candara" w:hAnsi="Candara"/>
          <w:b/>
          <w:sz w:val="32"/>
          <w:szCs w:val="28"/>
        </w:rPr>
        <w:t xml:space="preserve">Bardo, </w:t>
      </w:r>
      <w:r>
        <w:rPr>
          <w:rFonts w:ascii="Candara" w:hAnsi="Candara"/>
          <w:b/>
          <w:sz w:val="32"/>
          <w:szCs w:val="28"/>
        </w:rPr>
        <w:t>sierpień 2011</w:t>
      </w:r>
      <w:r w:rsidRPr="00151C9A">
        <w:rPr>
          <w:rFonts w:ascii="Candara" w:hAnsi="Candara"/>
          <w:b/>
          <w:sz w:val="32"/>
          <w:szCs w:val="28"/>
        </w:rPr>
        <w:t xml:space="preserve"> r.</w:t>
      </w:r>
    </w:p>
    <w:p w:rsidR="005F452A" w:rsidRDefault="005F452A">
      <w:pPr>
        <w:rPr>
          <w:rFonts w:ascii="Candara" w:hAnsi="Candara"/>
          <w:b/>
          <w:sz w:val="32"/>
          <w:szCs w:val="28"/>
        </w:rPr>
      </w:pPr>
      <w:r>
        <w:rPr>
          <w:rFonts w:ascii="Candara" w:hAnsi="Candara"/>
          <w:b/>
          <w:sz w:val="32"/>
          <w:szCs w:val="28"/>
        </w:rPr>
        <w:br w:type="page"/>
      </w:r>
    </w:p>
    <w:p w:rsidR="005F452A" w:rsidRDefault="005F452A" w:rsidP="000C47B2">
      <w:pPr>
        <w:pStyle w:val="Tekstpodstawowy"/>
      </w:pPr>
    </w:p>
    <w:p w:rsidR="000C47B2" w:rsidRPr="003B48DE" w:rsidRDefault="000C47B2" w:rsidP="000C47B2">
      <w:pPr>
        <w:pStyle w:val="Tekstpodstawowy"/>
        <w:rPr>
          <w:rFonts w:ascii="Times New Roman" w:hAnsi="Times New Roman" w:cs="Times New Roman"/>
        </w:rPr>
      </w:pPr>
      <w:r w:rsidRPr="003B48DE">
        <w:t xml:space="preserve">                  </w:t>
      </w:r>
      <w:r w:rsidRPr="003B48DE">
        <w:rPr>
          <w:rFonts w:ascii="Times New Roman" w:hAnsi="Times New Roman" w:cs="Times New Roman"/>
        </w:rPr>
        <w:t>Budżet Gminy Bardo na rok 20</w:t>
      </w:r>
      <w:r w:rsidR="0054776F" w:rsidRPr="003B48DE">
        <w:rPr>
          <w:rFonts w:ascii="Times New Roman" w:hAnsi="Times New Roman" w:cs="Times New Roman"/>
        </w:rPr>
        <w:t>1</w:t>
      </w:r>
      <w:r w:rsidR="0028417E" w:rsidRPr="003B48DE">
        <w:rPr>
          <w:rFonts w:ascii="Times New Roman" w:hAnsi="Times New Roman" w:cs="Times New Roman"/>
        </w:rPr>
        <w:t>1</w:t>
      </w:r>
      <w:r w:rsidR="00A31B29" w:rsidRPr="003B48DE">
        <w:rPr>
          <w:rFonts w:ascii="Times New Roman" w:hAnsi="Times New Roman" w:cs="Times New Roman"/>
        </w:rPr>
        <w:t xml:space="preserve"> uchwalony został Uchwałą</w:t>
      </w:r>
      <w:r w:rsidR="001273C4" w:rsidRPr="003B48DE">
        <w:rPr>
          <w:rFonts w:ascii="Times New Roman" w:hAnsi="Times New Roman" w:cs="Times New Roman"/>
        </w:rPr>
        <w:t xml:space="preserve"> </w:t>
      </w:r>
      <w:r w:rsidRPr="003B48DE">
        <w:rPr>
          <w:rFonts w:ascii="Times New Roman" w:hAnsi="Times New Roman" w:cs="Times New Roman"/>
        </w:rPr>
        <w:t xml:space="preserve">Nr </w:t>
      </w:r>
      <w:r w:rsidR="0028417E" w:rsidRPr="003B48DE">
        <w:rPr>
          <w:rFonts w:ascii="Times New Roman" w:hAnsi="Times New Roman" w:cs="Times New Roman"/>
        </w:rPr>
        <w:t>IV/11/11</w:t>
      </w:r>
      <w:r w:rsidR="00CC4CDC" w:rsidRPr="003B48DE">
        <w:rPr>
          <w:rFonts w:ascii="Times New Roman" w:hAnsi="Times New Roman" w:cs="Times New Roman"/>
        </w:rPr>
        <w:t xml:space="preserve"> </w:t>
      </w:r>
      <w:r w:rsidRPr="003B48DE">
        <w:rPr>
          <w:rFonts w:ascii="Times New Roman" w:hAnsi="Times New Roman" w:cs="Times New Roman"/>
        </w:rPr>
        <w:t xml:space="preserve">Rady Miejskiej w Bardzie z dnia </w:t>
      </w:r>
      <w:r w:rsidR="0028417E" w:rsidRPr="003B48DE">
        <w:rPr>
          <w:rFonts w:ascii="Times New Roman" w:hAnsi="Times New Roman" w:cs="Times New Roman"/>
        </w:rPr>
        <w:t>20 stycznia 2011 r.</w:t>
      </w:r>
    </w:p>
    <w:p w:rsidR="000C47B2" w:rsidRPr="003B48DE" w:rsidRDefault="000C47B2" w:rsidP="000D1D7A">
      <w:pPr>
        <w:pStyle w:val="Tekstpodstawowy"/>
        <w:rPr>
          <w:rFonts w:ascii="Times New Roman" w:hAnsi="Times New Roman" w:cs="Times New Roman"/>
        </w:rPr>
      </w:pPr>
      <w:r w:rsidRPr="003B48DE">
        <w:rPr>
          <w:rFonts w:ascii="Times New Roman" w:hAnsi="Times New Roman" w:cs="Times New Roman"/>
        </w:rPr>
        <w:t>Uchwała ustalała:</w:t>
      </w:r>
    </w:p>
    <w:p w:rsidR="000C47B2" w:rsidRPr="003B48DE" w:rsidRDefault="000C47B2" w:rsidP="001079DB">
      <w:pPr>
        <w:numPr>
          <w:ilvl w:val="0"/>
          <w:numId w:val="56"/>
        </w:numPr>
        <w:jc w:val="both"/>
        <w:rPr>
          <w:bCs/>
        </w:rPr>
      </w:pPr>
      <w:r w:rsidRPr="003B48DE">
        <w:t xml:space="preserve">dochody w wysokości </w:t>
      </w:r>
      <w:r w:rsidRPr="003B48DE">
        <w:tab/>
      </w:r>
      <w:r w:rsidRPr="003B48DE">
        <w:tab/>
      </w:r>
      <w:r w:rsidRPr="003B48DE">
        <w:tab/>
      </w:r>
      <w:r w:rsidR="00AC48AF" w:rsidRPr="003B48DE">
        <w:t xml:space="preserve"> </w:t>
      </w:r>
      <w:r w:rsidR="0028417E" w:rsidRPr="003B48DE">
        <w:t>26.024.880</w:t>
      </w:r>
      <w:r w:rsidR="00276C8C" w:rsidRPr="003B48DE">
        <w:t>,</w:t>
      </w:r>
      <w:r w:rsidR="00CC4CDC" w:rsidRPr="003B48DE">
        <w:t>00</w:t>
      </w:r>
      <w:r w:rsidR="00714ED0" w:rsidRPr="003B48DE">
        <w:t xml:space="preserve"> </w:t>
      </w:r>
      <w:r w:rsidRPr="003B48DE">
        <w:rPr>
          <w:bCs/>
        </w:rPr>
        <w:t>zł</w:t>
      </w:r>
    </w:p>
    <w:p w:rsidR="000C47B2" w:rsidRPr="003B48DE" w:rsidRDefault="000C47B2" w:rsidP="001079DB">
      <w:pPr>
        <w:numPr>
          <w:ilvl w:val="0"/>
          <w:numId w:val="56"/>
        </w:numPr>
        <w:jc w:val="both"/>
        <w:rPr>
          <w:bCs/>
        </w:rPr>
      </w:pPr>
      <w:r w:rsidRPr="003B48DE">
        <w:t>wydatki w wysokości</w:t>
      </w:r>
      <w:r w:rsidRPr="003B48DE">
        <w:tab/>
      </w:r>
      <w:r w:rsidRPr="003B48DE">
        <w:tab/>
      </w:r>
      <w:r w:rsidRPr="003B48DE">
        <w:tab/>
      </w:r>
      <w:r w:rsidR="002B1917" w:rsidRPr="003B48DE">
        <w:t xml:space="preserve">            </w:t>
      </w:r>
      <w:r w:rsidR="00AC48AF" w:rsidRPr="003B48DE">
        <w:t xml:space="preserve"> </w:t>
      </w:r>
      <w:r w:rsidR="0028417E" w:rsidRPr="003B48DE">
        <w:t>23.098.619</w:t>
      </w:r>
      <w:r w:rsidR="00276C8C" w:rsidRPr="003B48DE">
        <w:t>,</w:t>
      </w:r>
      <w:r w:rsidR="00CC4CDC" w:rsidRPr="003B48DE">
        <w:t>00</w:t>
      </w:r>
      <w:r w:rsidRPr="003B48DE">
        <w:rPr>
          <w:bCs/>
        </w:rPr>
        <w:t xml:space="preserve"> zł</w:t>
      </w:r>
    </w:p>
    <w:p w:rsidR="000C47B2" w:rsidRPr="003B48DE" w:rsidRDefault="0028417E" w:rsidP="001079DB">
      <w:pPr>
        <w:numPr>
          <w:ilvl w:val="0"/>
          <w:numId w:val="56"/>
        </w:numPr>
        <w:jc w:val="both"/>
        <w:rPr>
          <w:bCs/>
        </w:rPr>
      </w:pPr>
      <w:r w:rsidRPr="003B48DE">
        <w:t xml:space="preserve">nadwyżkę </w:t>
      </w:r>
      <w:r w:rsidR="000C47B2" w:rsidRPr="003B48DE">
        <w:t xml:space="preserve"> budżetu w wysokości</w:t>
      </w:r>
      <w:r w:rsidR="000C47B2" w:rsidRPr="003B48DE">
        <w:tab/>
      </w:r>
      <w:r w:rsidR="000C47B2" w:rsidRPr="003B48DE">
        <w:tab/>
      </w:r>
      <w:r w:rsidRPr="003B48DE">
        <w:t xml:space="preserve">   2.926.261</w:t>
      </w:r>
      <w:r w:rsidR="00CC4CDC" w:rsidRPr="003B48DE">
        <w:t xml:space="preserve">,00 </w:t>
      </w:r>
      <w:r w:rsidR="000C47B2" w:rsidRPr="003B48DE">
        <w:rPr>
          <w:bCs/>
        </w:rPr>
        <w:t>zł</w:t>
      </w:r>
    </w:p>
    <w:p w:rsidR="000C47B2" w:rsidRPr="003B48DE" w:rsidRDefault="000C47B2" w:rsidP="000C47B2">
      <w:pPr>
        <w:pStyle w:val="Tekstpodstawowy"/>
        <w:rPr>
          <w:rFonts w:ascii="Times New Roman" w:hAnsi="Times New Roman" w:cs="Times New Roman"/>
        </w:rPr>
      </w:pPr>
      <w:r w:rsidRPr="003B48DE">
        <w:rPr>
          <w:rFonts w:ascii="Times New Roman" w:hAnsi="Times New Roman" w:cs="Times New Roman"/>
        </w:rPr>
        <w:t>W okresie sprawozdawczym budżet Gminy by</w:t>
      </w:r>
      <w:r w:rsidR="00C428B0" w:rsidRPr="003B48DE">
        <w:rPr>
          <w:rFonts w:ascii="Times New Roman" w:hAnsi="Times New Roman" w:cs="Times New Roman"/>
        </w:rPr>
        <w:t>ł kilkakrotnie zmieniany uchwałami</w:t>
      </w:r>
      <w:r w:rsidRPr="003B48DE">
        <w:rPr>
          <w:rFonts w:ascii="Times New Roman" w:hAnsi="Times New Roman" w:cs="Times New Roman"/>
        </w:rPr>
        <w:t xml:space="preserve"> Rady Miejskiej i zarządzeniami Burmistrza Miasta i Gminy.</w:t>
      </w:r>
      <w:r w:rsidR="00262E26" w:rsidRPr="003B48DE">
        <w:rPr>
          <w:rFonts w:ascii="Times New Roman" w:hAnsi="Times New Roman" w:cs="Times New Roman"/>
        </w:rPr>
        <w:t xml:space="preserve"> Zmniejszono planowane dochody </w:t>
      </w:r>
      <w:r w:rsidR="00756E2D" w:rsidRPr="003B48DE">
        <w:rPr>
          <w:rFonts w:ascii="Times New Roman" w:hAnsi="Times New Roman" w:cs="Times New Roman"/>
        </w:rPr>
        <w:t xml:space="preserve">        o kwotę 2.608.817,33 zł w tym </w:t>
      </w:r>
      <w:r w:rsidR="00262E26" w:rsidRPr="003B48DE">
        <w:rPr>
          <w:rFonts w:ascii="Times New Roman" w:hAnsi="Times New Roman" w:cs="Times New Roman"/>
        </w:rPr>
        <w:t>ze sprzedaży mienia komunalnego o kwotę 812.940 zł</w:t>
      </w:r>
      <w:r w:rsidR="000D1D7A" w:rsidRPr="003B48DE">
        <w:rPr>
          <w:rFonts w:ascii="Times New Roman" w:hAnsi="Times New Roman" w:cs="Times New Roman"/>
        </w:rPr>
        <w:t xml:space="preserve">, dochody bieżące </w:t>
      </w:r>
      <w:r w:rsidR="00756E2D" w:rsidRPr="003B48DE">
        <w:rPr>
          <w:rFonts w:ascii="Times New Roman" w:hAnsi="Times New Roman" w:cs="Times New Roman"/>
        </w:rPr>
        <w:t xml:space="preserve">własne </w:t>
      </w:r>
      <w:r w:rsidR="000D1D7A" w:rsidRPr="003B48DE">
        <w:rPr>
          <w:rFonts w:ascii="Times New Roman" w:hAnsi="Times New Roman" w:cs="Times New Roman"/>
        </w:rPr>
        <w:t>o kwotę 51.700 zł</w:t>
      </w:r>
      <w:r w:rsidR="00756E2D" w:rsidRPr="003B48DE">
        <w:rPr>
          <w:rFonts w:ascii="Times New Roman" w:hAnsi="Times New Roman" w:cs="Times New Roman"/>
        </w:rPr>
        <w:t xml:space="preserve">  </w:t>
      </w:r>
      <w:r w:rsidR="000D1D7A" w:rsidRPr="003B48DE">
        <w:rPr>
          <w:rFonts w:ascii="Times New Roman" w:hAnsi="Times New Roman" w:cs="Times New Roman"/>
        </w:rPr>
        <w:t xml:space="preserve">i dotacje </w:t>
      </w:r>
      <w:r w:rsidR="00756E2D" w:rsidRPr="003B48DE">
        <w:rPr>
          <w:rFonts w:ascii="Times New Roman" w:hAnsi="Times New Roman" w:cs="Times New Roman"/>
        </w:rPr>
        <w:t>o kwotę 1.744.177,33 zł. Natomiast zwiększ</w:t>
      </w:r>
      <w:r w:rsidR="00D2384C" w:rsidRPr="003B48DE">
        <w:rPr>
          <w:rFonts w:ascii="Times New Roman" w:hAnsi="Times New Roman" w:cs="Times New Roman"/>
        </w:rPr>
        <w:t>eniu uległa  subwencja</w:t>
      </w:r>
      <w:r w:rsidR="00756E2D" w:rsidRPr="003B48DE">
        <w:rPr>
          <w:rFonts w:ascii="Times New Roman" w:hAnsi="Times New Roman" w:cs="Times New Roman"/>
        </w:rPr>
        <w:t xml:space="preserve"> ogóln</w:t>
      </w:r>
      <w:r w:rsidR="00D2384C" w:rsidRPr="003B48DE">
        <w:rPr>
          <w:rFonts w:ascii="Times New Roman" w:hAnsi="Times New Roman" w:cs="Times New Roman"/>
        </w:rPr>
        <w:t>a</w:t>
      </w:r>
      <w:r w:rsidR="00756E2D" w:rsidRPr="003B48DE">
        <w:rPr>
          <w:rFonts w:ascii="Times New Roman" w:hAnsi="Times New Roman" w:cs="Times New Roman"/>
        </w:rPr>
        <w:t xml:space="preserve"> o kwotę 17.168 zł.</w:t>
      </w:r>
    </w:p>
    <w:p w:rsidR="00756E2D" w:rsidRPr="003B48DE" w:rsidRDefault="00756E2D" w:rsidP="000C47B2">
      <w:pPr>
        <w:pStyle w:val="Tekstpodstawowy"/>
        <w:rPr>
          <w:rFonts w:ascii="Times New Roman" w:hAnsi="Times New Roman" w:cs="Times New Roman"/>
        </w:rPr>
      </w:pPr>
      <w:r w:rsidRPr="003B48DE">
        <w:rPr>
          <w:rFonts w:ascii="Times New Roman" w:hAnsi="Times New Roman" w:cs="Times New Roman"/>
        </w:rPr>
        <w:t>Planowane wydatki budżetu zostały zm</w:t>
      </w:r>
      <w:r w:rsidR="00D2384C" w:rsidRPr="003B48DE">
        <w:rPr>
          <w:rFonts w:ascii="Times New Roman" w:hAnsi="Times New Roman" w:cs="Times New Roman"/>
        </w:rPr>
        <w:t xml:space="preserve">niejszone o kwotę 906.602,33 zł w tym wydatki majątkowe o kwotę 1.067.612 zł </w:t>
      </w:r>
      <w:r w:rsidR="00E17403" w:rsidRPr="003B48DE">
        <w:rPr>
          <w:rFonts w:ascii="Times New Roman" w:hAnsi="Times New Roman" w:cs="Times New Roman"/>
        </w:rPr>
        <w:t>,</w:t>
      </w:r>
      <w:r w:rsidR="00D2384C" w:rsidRPr="003B48DE">
        <w:rPr>
          <w:rFonts w:ascii="Times New Roman" w:hAnsi="Times New Roman" w:cs="Times New Roman"/>
        </w:rPr>
        <w:t xml:space="preserve"> </w:t>
      </w:r>
      <w:r w:rsidR="00E17403" w:rsidRPr="003B48DE">
        <w:rPr>
          <w:rFonts w:ascii="Times New Roman" w:hAnsi="Times New Roman" w:cs="Times New Roman"/>
        </w:rPr>
        <w:t>zaś</w:t>
      </w:r>
      <w:r w:rsidR="00D2384C" w:rsidRPr="003B48DE">
        <w:rPr>
          <w:rFonts w:ascii="Times New Roman" w:hAnsi="Times New Roman" w:cs="Times New Roman"/>
        </w:rPr>
        <w:t xml:space="preserve"> bieżące wzrosły o kwotę  126.086,67 </w:t>
      </w:r>
      <w:r w:rsidR="00E17403" w:rsidRPr="003B48DE">
        <w:rPr>
          <w:rFonts w:ascii="Times New Roman" w:hAnsi="Times New Roman" w:cs="Times New Roman"/>
        </w:rPr>
        <w:t>zł.</w:t>
      </w:r>
    </w:p>
    <w:p w:rsidR="00A14911" w:rsidRPr="003B48DE" w:rsidRDefault="00A14911" w:rsidP="00A14911">
      <w:pPr>
        <w:spacing w:line="360" w:lineRule="auto"/>
        <w:jc w:val="both"/>
      </w:pPr>
      <w:r w:rsidRPr="003B48DE">
        <w:rPr>
          <w:b/>
        </w:rPr>
        <w:t>Planowany budżet Gminy Bardo na rok 20</w:t>
      </w:r>
      <w:r w:rsidR="004D3E26" w:rsidRPr="003B48DE">
        <w:rPr>
          <w:b/>
        </w:rPr>
        <w:t>10</w:t>
      </w:r>
      <w:r w:rsidRPr="003B48DE">
        <w:rPr>
          <w:b/>
        </w:rPr>
        <w:t xml:space="preserve"> po zmianach wynosi</w:t>
      </w:r>
      <w:r w:rsidRPr="003B48DE">
        <w:t>:</w:t>
      </w:r>
    </w:p>
    <w:p w:rsidR="00A14911" w:rsidRPr="003B48DE" w:rsidRDefault="00A14911" w:rsidP="001079DB">
      <w:pPr>
        <w:numPr>
          <w:ilvl w:val="0"/>
          <w:numId w:val="57"/>
        </w:numPr>
        <w:spacing w:line="360" w:lineRule="auto"/>
        <w:jc w:val="both"/>
        <w:rPr>
          <w:b/>
          <w:bCs/>
        </w:rPr>
      </w:pPr>
      <w:r w:rsidRPr="003B48DE">
        <w:t>dochody</w:t>
      </w:r>
      <w:r w:rsidRPr="003B48DE">
        <w:tab/>
      </w:r>
      <w:r w:rsidRPr="003B48DE">
        <w:tab/>
      </w:r>
      <w:r w:rsidR="004D3E26" w:rsidRPr="003B48DE">
        <w:t xml:space="preserve">       </w:t>
      </w:r>
      <w:r w:rsidR="00A31B29" w:rsidRPr="003B48DE">
        <w:t xml:space="preserve">  </w:t>
      </w:r>
      <w:r w:rsidR="000D1D7A" w:rsidRPr="003B48DE">
        <w:t xml:space="preserve">            </w:t>
      </w:r>
      <w:r w:rsidR="00756E2D" w:rsidRPr="003B48DE">
        <w:t xml:space="preserve">              </w:t>
      </w:r>
      <w:r w:rsidR="004D3E26" w:rsidRPr="003B48DE">
        <w:t xml:space="preserve">   </w:t>
      </w:r>
      <w:r w:rsidR="001835A3" w:rsidRPr="003B48DE">
        <w:t>23.433.230,67</w:t>
      </w:r>
      <w:r w:rsidR="004D3E26" w:rsidRPr="003B48DE">
        <w:t xml:space="preserve"> </w:t>
      </w:r>
      <w:r w:rsidR="001835A3" w:rsidRPr="003B48DE">
        <w:t>zł</w:t>
      </w:r>
      <w:r w:rsidRPr="003B48DE">
        <w:tab/>
      </w:r>
      <w:r w:rsidRPr="003B48DE">
        <w:tab/>
      </w:r>
      <w:r w:rsidRPr="003B48DE">
        <w:tab/>
      </w:r>
    </w:p>
    <w:p w:rsidR="00072413" w:rsidRPr="003B48DE" w:rsidRDefault="00A14911" w:rsidP="001079DB">
      <w:pPr>
        <w:numPr>
          <w:ilvl w:val="0"/>
          <w:numId w:val="57"/>
        </w:numPr>
        <w:spacing w:line="360" w:lineRule="auto"/>
        <w:jc w:val="both"/>
      </w:pPr>
      <w:r w:rsidRPr="003B48DE">
        <w:t>wydatki</w:t>
      </w:r>
      <w:r w:rsidRPr="003B48DE">
        <w:tab/>
      </w:r>
      <w:r w:rsidR="005B056C" w:rsidRPr="003B48DE">
        <w:t xml:space="preserve">       </w:t>
      </w:r>
      <w:r w:rsidR="004D3E26" w:rsidRPr="003B48DE">
        <w:t xml:space="preserve">  </w:t>
      </w:r>
      <w:r w:rsidR="004C0020" w:rsidRPr="003B48DE">
        <w:t xml:space="preserve"> </w:t>
      </w:r>
      <w:r w:rsidR="005B056C" w:rsidRPr="003B48DE">
        <w:t xml:space="preserve">  </w:t>
      </w:r>
      <w:r w:rsidRPr="003B48DE">
        <w:tab/>
      </w:r>
      <w:r w:rsidR="000D1D7A" w:rsidRPr="003B48DE">
        <w:t xml:space="preserve">          </w:t>
      </w:r>
      <w:r w:rsidR="00756E2D" w:rsidRPr="003B48DE">
        <w:t xml:space="preserve">              </w:t>
      </w:r>
      <w:r w:rsidR="000D1D7A" w:rsidRPr="003B48DE">
        <w:t xml:space="preserve">  </w:t>
      </w:r>
      <w:r w:rsidR="001835A3" w:rsidRPr="003B48DE">
        <w:t>22.192.016,67</w:t>
      </w:r>
      <w:r w:rsidR="004D3E26" w:rsidRPr="003B48DE">
        <w:t xml:space="preserve"> </w:t>
      </w:r>
      <w:r w:rsidR="001835A3" w:rsidRPr="003B48DE">
        <w:t>zł</w:t>
      </w:r>
      <w:r w:rsidRPr="003B48DE">
        <w:tab/>
      </w:r>
    </w:p>
    <w:p w:rsidR="00A14911" w:rsidRPr="003B48DE" w:rsidRDefault="00A14911" w:rsidP="001079DB">
      <w:pPr>
        <w:numPr>
          <w:ilvl w:val="0"/>
          <w:numId w:val="57"/>
        </w:numPr>
        <w:spacing w:line="360" w:lineRule="auto"/>
        <w:jc w:val="both"/>
      </w:pPr>
      <w:r w:rsidRPr="003B48DE">
        <w:t>planowan</w:t>
      </w:r>
      <w:r w:rsidR="001835A3" w:rsidRPr="003B48DE">
        <w:t>a</w:t>
      </w:r>
      <w:r w:rsidR="00072413" w:rsidRPr="003B48DE">
        <w:t xml:space="preserve"> </w:t>
      </w:r>
      <w:r w:rsidR="001835A3" w:rsidRPr="003B48DE">
        <w:t>nadwyżka</w:t>
      </w:r>
      <w:r w:rsidRPr="003B48DE">
        <w:tab/>
      </w:r>
      <w:r w:rsidR="005E5EBC" w:rsidRPr="003B48DE">
        <w:t xml:space="preserve">  </w:t>
      </w:r>
      <w:r w:rsidR="004D3E26" w:rsidRPr="003B48DE">
        <w:t xml:space="preserve">    </w:t>
      </w:r>
      <w:r w:rsidR="00A31B29" w:rsidRPr="003B48DE">
        <w:t xml:space="preserve"> </w:t>
      </w:r>
      <w:r w:rsidR="004D3E26" w:rsidRPr="003B48DE">
        <w:t xml:space="preserve">    </w:t>
      </w:r>
      <w:r w:rsidR="000D1D7A" w:rsidRPr="003B48DE">
        <w:t xml:space="preserve">             </w:t>
      </w:r>
      <w:r w:rsidR="00756E2D" w:rsidRPr="003B48DE">
        <w:t xml:space="preserve">              </w:t>
      </w:r>
      <w:r w:rsidR="004D3E26" w:rsidRPr="003B48DE">
        <w:t xml:space="preserve">  </w:t>
      </w:r>
      <w:r w:rsidR="001835A3" w:rsidRPr="003B48DE">
        <w:t>1.241.214</w:t>
      </w:r>
      <w:r w:rsidR="004D3E26" w:rsidRPr="003B48DE">
        <w:t xml:space="preserve">,00 </w:t>
      </w:r>
      <w:r w:rsidR="00B24DBB" w:rsidRPr="003B48DE">
        <w:t>zł</w:t>
      </w:r>
      <w:r w:rsidRPr="003B48DE">
        <w:tab/>
      </w:r>
      <w:r w:rsidRPr="003B48DE">
        <w:rPr>
          <w:b/>
        </w:rPr>
        <w:t xml:space="preserve">   </w:t>
      </w:r>
    </w:p>
    <w:p w:rsidR="00A14911" w:rsidRPr="003B48DE" w:rsidRDefault="008C37D6" w:rsidP="00A14911">
      <w:pPr>
        <w:spacing w:line="360" w:lineRule="auto"/>
        <w:jc w:val="both"/>
        <w:rPr>
          <w:b/>
        </w:rPr>
      </w:pPr>
      <w:r w:rsidRPr="003B48DE">
        <w:rPr>
          <w:b/>
        </w:rPr>
        <w:t>Pl</w:t>
      </w:r>
      <w:r w:rsidR="00EA1541" w:rsidRPr="003B48DE">
        <w:rPr>
          <w:b/>
        </w:rPr>
        <w:t>anowane źródła pokrycia deficytu:</w:t>
      </w:r>
    </w:p>
    <w:p w:rsidR="00A14911" w:rsidRPr="003B48DE" w:rsidRDefault="00A14911" w:rsidP="00A14911">
      <w:pPr>
        <w:spacing w:line="360" w:lineRule="auto"/>
        <w:jc w:val="both"/>
        <w:rPr>
          <w:bCs/>
        </w:rPr>
      </w:pPr>
      <w:r w:rsidRPr="003B48DE">
        <w:rPr>
          <w:bCs/>
        </w:rPr>
        <w:t xml:space="preserve">1. </w:t>
      </w:r>
      <w:r w:rsidR="00512175" w:rsidRPr="003B48DE">
        <w:rPr>
          <w:bCs/>
        </w:rPr>
        <w:t>Planowane p</w:t>
      </w:r>
      <w:r w:rsidRPr="003B48DE">
        <w:rPr>
          <w:bCs/>
        </w:rPr>
        <w:t>rzychody</w:t>
      </w:r>
      <w:r w:rsidRPr="003B48DE">
        <w:rPr>
          <w:bCs/>
        </w:rPr>
        <w:tab/>
        <w:t xml:space="preserve"> </w:t>
      </w:r>
      <w:r w:rsidR="001835A3" w:rsidRPr="003B48DE">
        <w:rPr>
          <w:bCs/>
        </w:rPr>
        <w:t>3.482.150</w:t>
      </w:r>
      <w:r w:rsidR="005E5EBC" w:rsidRPr="003B48DE">
        <w:rPr>
          <w:bCs/>
        </w:rPr>
        <w:t>,00</w:t>
      </w:r>
      <w:r w:rsidRPr="003B48DE">
        <w:rPr>
          <w:bCs/>
        </w:rPr>
        <w:t xml:space="preserve"> </w:t>
      </w:r>
      <w:r w:rsidR="00262E26" w:rsidRPr="003B48DE">
        <w:rPr>
          <w:bCs/>
        </w:rPr>
        <w:t>zł</w:t>
      </w:r>
      <w:r w:rsidR="001835A3" w:rsidRPr="003B48DE">
        <w:rPr>
          <w:bCs/>
        </w:rPr>
        <w:t xml:space="preserve"> </w:t>
      </w:r>
      <w:r w:rsidR="00262E26" w:rsidRPr="003B48DE">
        <w:rPr>
          <w:bCs/>
        </w:rPr>
        <w:t xml:space="preserve"> </w:t>
      </w:r>
      <w:r w:rsidR="001835A3" w:rsidRPr="003B48DE">
        <w:rPr>
          <w:bCs/>
        </w:rPr>
        <w:t>w tym:</w:t>
      </w:r>
    </w:p>
    <w:p w:rsidR="00C86A6C" w:rsidRPr="003B48DE" w:rsidRDefault="00EA1541" w:rsidP="001079DB">
      <w:pPr>
        <w:numPr>
          <w:ilvl w:val="0"/>
          <w:numId w:val="55"/>
        </w:numPr>
        <w:jc w:val="both"/>
      </w:pPr>
      <w:r w:rsidRPr="003B48DE">
        <w:t xml:space="preserve">przychody z zaciągniętych kredytów </w:t>
      </w:r>
      <w:r w:rsidR="00660818" w:rsidRPr="003B48DE">
        <w:t>3.009.603,00</w:t>
      </w:r>
      <w:r w:rsidR="00660818">
        <w:t xml:space="preserve"> w tym </w:t>
      </w:r>
      <w:r w:rsidR="00660818" w:rsidRPr="003B48DE">
        <w:t xml:space="preserve"> </w:t>
      </w:r>
      <w:r w:rsidR="004D3E26" w:rsidRPr="003B48DE">
        <w:t>na finansowanie zadań realizowanych</w:t>
      </w:r>
      <w:r w:rsidR="008C37D6" w:rsidRPr="003B48DE">
        <w:t xml:space="preserve"> </w:t>
      </w:r>
      <w:r w:rsidR="004D3E26" w:rsidRPr="003B48DE">
        <w:t>z udziałem środków pochodzących z budżetu Unii Europejskiej</w:t>
      </w:r>
      <w:r w:rsidR="005E5EBC" w:rsidRPr="003B48DE">
        <w:t xml:space="preserve"> </w:t>
      </w:r>
      <w:r w:rsidR="00660818">
        <w:t>2.440.603 zł</w:t>
      </w:r>
      <w:r w:rsidR="005E5EBC" w:rsidRPr="003B48DE">
        <w:t xml:space="preserve">  </w:t>
      </w:r>
      <w:r w:rsidR="00660818">
        <w:t>(</w:t>
      </w:r>
      <w:r w:rsidR="00262E26" w:rsidRPr="003B48DE">
        <w:t>w tym</w:t>
      </w:r>
      <w:r w:rsidR="00C86A6C" w:rsidRPr="003B48DE">
        <w:t xml:space="preserve"> na wyprzedzające finansowanie wydatków UE    </w:t>
      </w:r>
      <w:r w:rsidR="001835A3" w:rsidRPr="003B48DE">
        <w:t>939.603</w:t>
      </w:r>
      <w:r w:rsidR="00C86A6C" w:rsidRPr="003B48DE">
        <w:t>,00</w:t>
      </w:r>
      <w:r w:rsidR="00660818">
        <w:t>)</w:t>
      </w:r>
    </w:p>
    <w:p w:rsidR="004D3E26" w:rsidRPr="003B48DE" w:rsidRDefault="00E72E6C" w:rsidP="001079DB">
      <w:pPr>
        <w:numPr>
          <w:ilvl w:val="0"/>
          <w:numId w:val="55"/>
        </w:numPr>
        <w:jc w:val="both"/>
      </w:pPr>
      <w:r w:rsidRPr="003B48DE">
        <w:t>p</w:t>
      </w:r>
      <w:r w:rsidR="005E5EBC" w:rsidRPr="003B48DE">
        <w:t xml:space="preserve">rzychody z zaciągniętych </w:t>
      </w:r>
      <w:r w:rsidR="004D3E26" w:rsidRPr="003B48DE">
        <w:t>pożyczek budżetu państwa</w:t>
      </w:r>
      <w:r w:rsidR="005E5EBC" w:rsidRPr="003B48DE">
        <w:t xml:space="preserve"> na finansowanie zadań realizowanych z udziałem środków pochodzących z budżetu Unii Europejskiej   </w:t>
      </w:r>
      <w:r w:rsidR="001835A3" w:rsidRPr="003B48DE">
        <w:t>372.547</w:t>
      </w:r>
      <w:r w:rsidR="004D3E26" w:rsidRPr="003B48DE">
        <w:t>,00</w:t>
      </w:r>
    </w:p>
    <w:p w:rsidR="001835A3" w:rsidRPr="003B48DE" w:rsidRDefault="001835A3" w:rsidP="001079DB">
      <w:pPr>
        <w:numPr>
          <w:ilvl w:val="0"/>
          <w:numId w:val="55"/>
        </w:numPr>
        <w:jc w:val="both"/>
      </w:pPr>
      <w:r w:rsidRPr="003B48DE">
        <w:t xml:space="preserve">przychody z tytułu innych rozliczeń (wolne środki – nadwyżka środków pieniężnych na rachunku bieżącym budżetu Gminy, wynikająca z rozliczeń kredytów i pożyczek </w:t>
      </w:r>
      <w:r w:rsidR="00660818">
        <w:t xml:space="preserve">    </w:t>
      </w:r>
      <w:r w:rsidRPr="003B48DE">
        <w:t>z lat ubiegłych)</w:t>
      </w:r>
      <w:r w:rsidR="00660818">
        <w:t xml:space="preserve"> 100.000 zł</w:t>
      </w:r>
    </w:p>
    <w:p w:rsidR="005E5EBC" w:rsidRPr="003B48DE" w:rsidRDefault="005E5EBC" w:rsidP="002B1917">
      <w:pPr>
        <w:ind w:left="360" w:firstLine="2745"/>
      </w:pPr>
    </w:p>
    <w:p w:rsidR="00A14911" w:rsidRPr="003B48DE" w:rsidRDefault="00A14911" w:rsidP="002B1917">
      <w:pPr>
        <w:ind w:left="720" w:hanging="720"/>
        <w:jc w:val="both"/>
        <w:rPr>
          <w:bCs/>
        </w:rPr>
      </w:pPr>
      <w:r w:rsidRPr="003B48DE">
        <w:rPr>
          <w:bCs/>
        </w:rPr>
        <w:t xml:space="preserve">2. </w:t>
      </w:r>
      <w:r w:rsidR="00512175" w:rsidRPr="003B48DE">
        <w:rPr>
          <w:bCs/>
        </w:rPr>
        <w:t>Planowane r</w:t>
      </w:r>
      <w:r w:rsidRPr="003B48DE">
        <w:rPr>
          <w:bCs/>
        </w:rPr>
        <w:t>ozchody</w:t>
      </w:r>
      <w:r w:rsidR="001835A3" w:rsidRPr="003B48DE">
        <w:rPr>
          <w:bCs/>
        </w:rPr>
        <w:t xml:space="preserve">   </w:t>
      </w:r>
      <w:r w:rsidR="00EA1541" w:rsidRPr="003B48DE">
        <w:rPr>
          <w:bCs/>
        </w:rPr>
        <w:t xml:space="preserve">  </w:t>
      </w:r>
      <w:r w:rsidR="001835A3" w:rsidRPr="003B48DE">
        <w:rPr>
          <w:bCs/>
        </w:rPr>
        <w:t>4.723,364</w:t>
      </w:r>
      <w:r w:rsidR="00C83576" w:rsidRPr="003B48DE">
        <w:rPr>
          <w:bCs/>
        </w:rPr>
        <w:t>,00</w:t>
      </w:r>
      <w:r w:rsidR="00EA1541" w:rsidRPr="003B48DE">
        <w:rPr>
          <w:bCs/>
        </w:rPr>
        <w:t xml:space="preserve"> </w:t>
      </w:r>
      <w:r w:rsidR="00262E26" w:rsidRPr="003B48DE">
        <w:rPr>
          <w:bCs/>
        </w:rPr>
        <w:t xml:space="preserve">zł </w:t>
      </w:r>
      <w:r w:rsidR="001835A3" w:rsidRPr="003B48DE">
        <w:rPr>
          <w:bCs/>
        </w:rPr>
        <w:t xml:space="preserve"> w tym:</w:t>
      </w:r>
    </w:p>
    <w:p w:rsidR="00512175" w:rsidRPr="003B48DE" w:rsidRDefault="00A14911" w:rsidP="001079DB">
      <w:pPr>
        <w:numPr>
          <w:ilvl w:val="0"/>
          <w:numId w:val="55"/>
        </w:numPr>
        <w:jc w:val="both"/>
      </w:pPr>
      <w:r w:rsidRPr="003B48DE">
        <w:t xml:space="preserve">spłata kredytów </w:t>
      </w:r>
      <w:r w:rsidR="00E72E6C" w:rsidRPr="003B48DE">
        <w:t>na finansowanie zadań realizowanych z udziałem środków pochodzących z budżetu Unii Europejskiej</w:t>
      </w:r>
      <w:r w:rsidR="00C83576" w:rsidRPr="003B48DE">
        <w:t xml:space="preserve">  </w:t>
      </w:r>
      <w:r w:rsidR="00262E26" w:rsidRPr="003B48DE">
        <w:t>2.626.792</w:t>
      </w:r>
      <w:r w:rsidR="00E72E6C" w:rsidRPr="003B48DE">
        <w:t>,00</w:t>
      </w:r>
      <w:r w:rsidR="00262E26" w:rsidRPr="003B48DE">
        <w:t xml:space="preserve"> (w tym wyprzedzające finansowanie 2.113.384 zł)</w:t>
      </w:r>
    </w:p>
    <w:p w:rsidR="00E72E6C" w:rsidRPr="003B48DE" w:rsidRDefault="00E72E6C" w:rsidP="001079DB">
      <w:pPr>
        <w:numPr>
          <w:ilvl w:val="0"/>
          <w:numId w:val="55"/>
        </w:numPr>
        <w:jc w:val="both"/>
      </w:pPr>
      <w:r w:rsidRPr="003B48DE">
        <w:t xml:space="preserve">spłata pożyczek   </w:t>
      </w:r>
      <w:r w:rsidR="00262E26" w:rsidRPr="003B48DE">
        <w:t>2.096.572</w:t>
      </w:r>
      <w:r w:rsidRPr="003B48DE">
        <w:t>,00</w:t>
      </w:r>
    </w:p>
    <w:p w:rsidR="00E72E6C" w:rsidRPr="003B48DE" w:rsidRDefault="00E72E6C" w:rsidP="002B1917">
      <w:pPr>
        <w:ind w:firstLine="60"/>
        <w:jc w:val="both"/>
      </w:pPr>
    </w:p>
    <w:p w:rsidR="00A14911" w:rsidRPr="003B48DE" w:rsidRDefault="00512175" w:rsidP="00262E26">
      <w:pPr>
        <w:jc w:val="both"/>
      </w:pPr>
      <w:r w:rsidRPr="003B48DE">
        <w:t xml:space="preserve">3. </w:t>
      </w:r>
      <w:r w:rsidR="00AB31B0" w:rsidRPr="003B48DE">
        <w:t>Różnica pomiędzy przychodami a rozchodami</w:t>
      </w:r>
      <w:r w:rsidRPr="003B48DE">
        <w:t xml:space="preserve"> </w:t>
      </w:r>
      <w:r w:rsidR="00262E26" w:rsidRPr="003B48DE">
        <w:t xml:space="preserve">  -1.241.214,00 zł.</w:t>
      </w:r>
      <w:r w:rsidRPr="003B48DE">
        <w:t xml:space="preserve">   </w:t>
      </w:r>
      <w:r w:rsidR="00C83576" w:rsidRPr="003B48DE">
        <w:t xml:space="preserve">              </w:t>
      </w:r>
      <w:r w:rsidRPr="003B48DE">
        <w:t xml:space="preserve"> </w:t>
      </w:r>
      <w:r w:rsidR="00F90083" w:rsidRPr="003B48DE">
        <w:t xml:space="preserve">  </w:t>
      </w:r>
      <w:r w:rsidR="00F47A9C" w:rsidRPr="003B48DE">
        <w:t xml:space="preserve"> </w:t>
      </w:r>
      <w:r w:rsidR="00E72E6C" w:rsidRPr="003B48DE">
        <w:t xml:space="preserve">                   </w:t>
      </w:r>
      <w:r w:rsidR="00F47A9C" w:rsidRPr="003B48DE">
        <w:t xml:space="preserve">   </w:t>
      </w:r>
    </w:p>
    <w:p w:rsidR="00E72E6C" w:rsidRPr="003B48DE" w:rsidRDefault="00E72E6C" w:rsidP="00A14911">
      <w:pPr>
        <w:spacing w:line="360" w:lineRule="auto"/>
        <w:jc w:val="both"/>
      </w:pPr>
    </w:p>
    <w:p w:rsidR="00A14911" w:rsidRPr="003B48DE" w:rsidRDefault="00A14911" w:rsidP="00E72E6C">
      <w:pPr>
        <w:jc w:val="both"/>
        <w:rPr>
          <w:b/>
          <w:bCs/>
        </w:rPr>
      </w:pPr>
      <w:r w:rsidRPr="003B48DE">
        <w:rPr>
          <w:b/>
          <w:bCs/>
        </w:rPr>
        <w:t>Wykonanie budżetu Gminy Bardo za I półrocze  20</w:t>
      </w:r>
      <w:r w:rsidR="00E72E6C" w:rsidRPr="003B48DE">
        <w:rPr>
          <w:b/>
          <w:bCs/>
        </w:rPr>
        <w:t>1</w:t>
      </w:r>
      <w:r w:rsidR="00E17403" w:rsidRPr="003B48DE">
        <w:rPr>
          <w:b/>
          <w:bCs/>
        </w:rPr>
        <w:t xml:space="preserve">1 </w:t>
      </w:r>
      <w:r w:rsidRPr="003B48DE">
        <w:rPr>
          <w:b/>
          <w:bCs/>
        </w:rPr>
        <w:t>r. przedstawia się następująco:</w:t>
      </w:r>
    </w:p>
    <w:p w:rsidR="00E72E6C" w:rsidRPr="003B48DE" w:rsidRDefault="00E72E6C" w:rsidP="00E72E6C">
      <w:pPr>
        <w:jc w:val="both"/>
        <w:rPr>
          <w:b/>
          <w:bCs/>
        </w:rPr>
      </w:pPr>
    </w:p>
    <w:p w:rsidR="008D067E" w:rsidRPr="003B48DE" w:rsidRDefault="00A14911" w:rsidP="00A14911">
      <w:pPr>
        <w:spacing w:line="360" w:lineRule="auto"/>
        <w:jc w:val="both"/>
        <w:rPr>
          <w:b/>
          <w:bCs/>
          <w:sz w:val="28"/>
          <w:szCs w:val="28"/>
        </w:rPr>
      </w:pPr>
      <w:r w:rsidRPr="003B48DE">
        <w:rPr>
          <w:b/>
          <w:bCs/>
          <w:sz w:val="28"/>
          <w:szCs w:val="28"/>
        </w:rPr>
        <w:t>1. Dochody</w:t>
      </w:r>
      <w:r w:rsidRPr="003B48DE">
        <w:rPr>
          <w:b/>
          <w:bCs/>
          <w:sz w:val="28"/>
          <w:szCs w:val="28"/>
        </w:rPr>
        <w:tab/>
      </w:r>
      <w:r w:rsidR="00E17403" w:rsidRPr="003B48DE">
        <w:rPr>
          <w:b/>
          <w:bCs/>
          <w:sz w:val="28"/>
          <w:szCs w:val="28"/>
        </w:rPr>
        <w:t>8.</w:t>
      </w:r>
      <w:r w:rsidR="00C64EBC" w:rsidRPr="003B48DE">
        <w:rPr>
          <w:b/>
          <w:bCs/>
          <w:sz w:val="28"/>
          <w:szCs w:val="28"/>
        </w:rPr>
        <w:t>202.849,70</w:t>
      </w:r>
      <w:r w:rsidR="006D32DC" w:rsidRPr="003B48DE">
        <w:rPr>
          <w:b/>
          <w:bCs/>
          <w:sz w:val="28"/>
          <w:szCs w:val="28"/>
        </w:rPr>
        <w:t xml:space="preserve"> zł</w:t>
      </w:r>
    </w:p>
    <w:p w:rsidR="00A14911" w:rsidRPr="003B48DE" w:rsidRDefault="00A14911" w:rsidP="00A14911">
      <w:pPr>
        <w:spacing w:line="360" w:lineRule="auto"/>
        <w:jc w:val="both"/>
        <w:rPr>
          <w:b/>
          <w:bCs/>
          <w:sz w:val="28"/>
          <w:szCs w:val="28"/>
        </w:rPr>
      </w:pPr>
      <w:r w:rsidRPr="003B48DE">
        <w:rPr>
          <w:b/>
          <w:bCs/>
          <w:sz w:val="28"/>
          <w:szCs w:val="28"/>
        </w:rPr>
        <w:t>2. Wydatki</w:t>
      </w:r>
      <w:r w:rsidRPr="003B48DE">
        <w:rPr>
          <w:b/>
          <w:bCs/>
          <w:sz w:val="28"/>
          <w:szCs w:val="28"/>
        </w:rPr>
        <w:tab/>
      </w:r>
      <w:r w:rsidR="00E17403" w:rsidRPr="003B48DE">
        <w:rPr>
          <w:b/>
          <w:bCs/>
          <w:sz w:val="28"/>
          <w:szCs w:val="28"/>
        </w:rPr>
        <w:t>9.</w:t>
      </w:r>
      <w:r w:rsidR="00EC67C8" w:rsidRPr="003B48DE">
        <w:rPr>
          <w:b/>
          <w:bCs/>
          <w:sz w:val="28"/>
          <w:szCs w:val="28"/>
        </w:rPr>
        <w:t>758.709,62</w:t>
      </w:r>
      <w:r w:rsidR="006D32DC" w:rsidRPr="003B48DE">
        <w:rPr>
          <w:b/>
          <w:bCs/>
          <w:sz w:val="28"/>
          <w:szCs w:val="28"/>
        </w:rPr>
        <w:t xml:space="preserve"> </w:t>
      </w:r>
      <w:r w:rsidRPr="003B48DE">
        <w:rPr>
          <w:b/>
          <w:bCs/>
          <w:sz w:val="28"/>
          <w:szCs w:val="28"/>
        </w:rPr>
        <w:t>zł</w:t>
      </w:r>
    </w:p>
    <w:p w:rsidR="005A1B43" w:rsidRPr="003B48DE" w:rsidRDefault="00512175" w:rsidP="00F47A9C">
      <w:pPr>
        <w:ind w:firstLine="708"/>
        <w:jc w:val="both"/>
        <w:rPr>
          <w:bCs/>
        </w:rPr>
      </w:pPr>
      <w:r w:rsidRPr="003B48DE">
        <w:rPr>
          <w:bCs/>
        </w:rPr>
        <w:t xml:space="preserve">Budżet </w:t>
      </w:r>
      <w:r w:rsidR="000D5532" w:rsidRPr="003B48DE">
        <w:rPr>
          <w:bCs/>
        </w:rPr>
        <w:t>Gminy za I półrocze  20</w:t>
      </w:r>
      <w:r w:rsidR="00031B4E" w:rsidRPr="003B48DE">
        <w:rPr>
          <w:bCs/>
        </w:rPr>
        <w:t>1</w:t>
      </w:r>
      <w:r w:rsidR="00E17403" w:rsidRPr="003B48DE">
        <w:rPr>
          <w:bCs/>
        </w:rPr>
        <w:t xml:space="preserve">1 </w:t>
      </w:r>
      <w:r w:rsidR="000D5532" w:rsidRPr="003B48DE">
        <w:rPr>
          <w:bCs/>
        </w:rPr>
        <w:t xml:space="preserve">r.  </w:t>
      </w:r>
      <w:r w:rsidRPr="003B48DE">
        <w:rPr>
          <w:bCs/>
        </w:rPr>
        <w:t xml:space="preserve">zamknął </w:t>
      </w:r>
      <w:r w:rsidR="000D5532" w:rsidRPr="003B48DE">
        <w:rPr>
          <w:bCs/>
        </w:rPr>
        <w:t xml:space="preserve"> </w:t>
      </w:r>
      <w:r w:rsidRPr="003B48DE">
        <w:rPr>
          <w:bCs/>
        </w:rPr>
        <w:t xml:space="preserve">się </w:t>
      </w:r>
      <w:r w:rsidR="000D5532" w:rsidRPr="003B48DE">
        <w:rPr>
          <w:bCs/>
        </w:rPr>
        <w:t xml:space="preserve"> </w:t>
      </w:r>
      <w:r w:rsidR="00E17403" w:rsidRPr="003B48DE">
        <w:rPr>
          <w:bCs/>
        </w:rPr>
        <w:t xml:space="preserve">deficytem </w:t>
      </w:r>
      <w:r w:rsidRPr="003B48DE">
        <w:rPr>
          <w:bCs/>
        </w:rPr>
        <w:t>w</w:t>
      </w:r>
      <w:r w:rsidR="00F47A9C" w:rsidRPr="003B48DE">
        <w:rPr>
          <w:bCs/>
        </w:rPr>
        <w:t> </w:t>
      </w:r>
      <w:r w:rsidRPr="003B48DE">
        <w:rPr>
          <w:bCs/>
        </w:rPr>
        <w:t>wysokości</w:t>
      </w:r>
      <w:r w:rsidR="000D5532" w:rsidRPr="003B48DE">
        <w:rPr>
          <w:bCs/>
        </w:rPr>
        <w:t xml:space="preserve">   </w:t>
      </w:r>
      <w:r w:rsidRPr="003B48DE">
        <w:rPr>
          <w:bCs/>
        </w:rPr>
        <w:t xml:space="preserve"> </w:t>
      </w:r>
      <w:r w:rsidR="00E17403" w:rsidRPr="003B48DE">
        <w:rPr>
          <w:b/>
          <w:bCs/>
        </w:rPr>
        <w:t>1.</w:t>
      </w:r>
      <w:r w:rsidR="00EC67C8" w:rsidRPr="003B48DE">
        <w:rPr>
          <w:b/>
          <w:bCs/>
        </w:rPr>
        <w:t>555.859,92 zł.</w:t>
      </w:r>
      <w:r w:rsidRPr="003B48DE">
        <w:rPr>
          <w:bCs/>
        </w:rPr>
        <w:t xml:space="preserve"> </w:t>
      </w:r>
    </w:p>
    <w:p w:rsidR="009C2F1A" w:rsidRPr="003B48DE" w:rsidRDefault="009C2F1A" w:rsidP="00F47A9C">
      <w:pPr>
        <w:ind w:firstLine="708"/>
        <w:jc w:val="both"/>
        <w:rPr>
          <w:bCs/>
        </w:rPr>
      </w:pPr>
    </w:p>
    <w:p w:rsidR="00911C2D" w:rsidRPr="003B48DE" w:rsidRDefault="00911C2D" w:rsidP="00F47A9C">
      <w:pPr>
        <w:ind w:firstLine="708"/>
        <w:jc w:val="both"/>
        <w:rPr>
          <w:bCs/>
        </w:rPr>
      </w:pPr>
      <w:r w:rsidRPr="003B48DE">
        <w:rPr>
          <w:b/>
          <w:bCs/>
          <w:u w:val="single"/>
        </w:rPr>
        <w:lastRenderedPageBreak/>
        <w:t>Dochody</w:t>
      </w:r>
      <w:r w:rsidRPr="003B48DE">
        <w:rPr>
          <w:b/>
          <w:bCs/>
        </w:rPr>
        <w:t xml:space="preserve"> </w:t>
      </w:r>
      <w:r w:rsidRPr="003B48DE">
        <w:rPr>
          <w:bCs/>
        </w:rPr>
        <w:t xml:space="preserve">budżetowe zrealizowano w kwocie </w:t>
      </w:r>
      <w:r w:rsidR="00E17403" w:rsidRPr="003B48DE">
        <w:rPr>
          <w:bCs/>
        </w:rPr>
        <w:t>8.</w:t>
      </w:r>
      <w:r w:rsidR="00C64EBC" w:rsidRPr="003B48DE">
        <w:rPr>
          <w:bCs/>
        </w:rPr>
        <w:t>202.849,70</w:t>
      </w:r>
      <w:r w:rsidR="00F47A9C" w:rsidRPr="003B48DE">
        <w:rPr>
          <w:bCs/>
        </w:rPr>
        <w:t xml:space="preserve"> zł</w:t>
      </w:r>
      <w:r w:rsidRPr="003B48DE">
        <w:rPr>
          <w:bCs/>
        </w:rPr>
        <w:t xml:space="preserve"> </w:t>
      </w:r>
      <w:r w:rsidR="00F47A9C" w:rsidRPr="003B48DE">
        <w:rPr>
          <w:bCs/>
        </w:rPr>
        <w:t>(</w:t>
      </w:r>
      <w:r w:rsidRPr="003B48DE">
        <w:rPr>
          <w:bCs/>
        </w:rPr>
        <w:t>tj.</w:t>
      </w:r>
      <w:r w:rsidR="00F47A9C" w:rsidRPr="003B48DE">
        <w:rPr>
          <w:bCs/>
        </w:rPr>
        <w:t xml:space="preserve"> </w:t>
      </w:r>
      <w:r w:rsidR="00C64EBC" w:rsidRPr="003B48DE">
        <w:rPr>
          <w:bCs/>
        </w:rPr>
        <w:t>35</w:t>
      </w:r>
      <w:r w:rsidR="00F47A9C" w:rsidRPr="003B48DE">
        <w:rPr>
          <w:bCs/>
        </w:rPr>
        <w:t xml:space="preserve"> %)</w:t>
      </w:r>
      <w:r w:rsidRPr="003B48DE">
        <w:rPr>
          <w:bCs/>
        </w:rPr>
        <w:t>, w tym d</w:t>
      </w:r>
      <w:r w:rsidR="00F47A9C" w:rsidRPr="003B48DE">
        <w:rPr>
          <w:bCs/>
        </w:rPr>
        <w:t xml:space="preserve">ochody bieżące  </w:t>
      </w:r>
      <w:r w:rsidR="00C64EBC" w:rsidRPr="003B48DE">
        <w:rPr>
          <w:bCs/>
        </w:rPr>
        <w:t>6.538.899,45</w:t>
      </w:r>
      <w:r w:rsidR="00F47A9C" w:rsidRPr="003B48DE">
        <w:rPr>
          <w:bCs/>
        </w:rPr>
        <w:t xml:space="preserve"> zł</w:t>
      </w:r>
      <w:r w:rsidRPr="003B48DE">
        <w:rPr>
          <w:bCs/>
        </w:rPr>
        <w:t>,</w:t>
      </w:r>
      <w:r w:rsidR="006D32DC" w:rsidRPr="003B48DE">
        <w:rPr>
          <w:bCs/>
        </w:rPr>
        <w:t xml:space="preserve">  </w:t>
      </w:r>
      <w:r w:rsidRPr="003B48DE">
        <w:rPr>
          <w:bCs/>
        </w:rPr>
        <w:t xml:space="preserve">majątkowe </w:t>
      </w:r>
      <w:r w:rsidR="006D32DC" w:rsidRPr="003B48DE">
        <w:rPr>
          <w:bCs/>
        </w:rPr>
        <w:t xml:space="preserve"> </w:t>
      </w:r>
      <w:r w:rsidR="00C64EBC" w:rsidRPr="003B48DE">
        <w:rPr>
          <w:bCs/>
        </w:rPr>
        <w:t>1.663.950,25</w:t>
      </w:r>
      <w:r w:rsidR="00AC3728" w:rsidRPr="003B48DE">
        <w:rPr>
          <w:bCs/>
        </w:rPr>
        <w:t xml:space="preserve"> </w:t>
      </w:r>
      <w:r w:rsidRPr="003B48DE">
        <w:rPr>
          <w:bCs/>
        </w:rPr>
        <w:t xml:space="preserve">zł. </w:t>
      </w:r>
    </w:p>
    <w:p w:rsidR="002571AD" w:rsidRPr="003B48DE" w:rsidRDefault="002571AD" w:rsidP="002571AD">
      <w:pPr>
        <w:ind w:left="60" w:hanging="60"/>
        <w:jc w:val="both"/>
        <w:rPr>
          <w:bCs/>
        </w:rPr>
      </w:pPr>
      <w:r w:rsidRPr="003B48DE">
        <w:rPr>
          <w:bCs/>
        </w:rPr>
        <w:t>Na dochody bieżące składają się:</w:t>
      </w:r>
    </w:p>
    <w:p w:rsidR="002571AD" w:rsidRPr="003B48DE" w:rsidRDefault="002571AD" w:rsidP="001079DB">
      <w:pPr>
        <w:numPr>
          <w:ilvl w:val="0"/>
          <w:numId w:val="41"/>
        </w:numPr>
        <w:tabs>
          <w:tab w:val="clear" w:pos="1428"/>
          <w:tab w:val="num" w:pos="0"/>
        </w:tabs>
        <w:ind w:left="0" w:firstLine="720"/>
        <w:jc w:val="both"/>
        <w:rPr>
          <w:bCs/>
        </w:rPr>
      </w:pPr>
      <w:r w:rsidRPr="003B48DE">
        <w:rPr>
          <w:bCs/>
        </w:rPr>
        <w:t>dochody własne w wysokości 2.</w:t>
      </w:r>
      <w:r w:rsidR="007C0A4B" w:rsidRPr="003B48DE">
        <w:rPr>
          <w:bCs/>
        </w:rPr>
        <w:t>467.699,56</w:t>
      </w:r>
      <w:r w:rsidRPr="003B48DE">
        <w:rPr>
          <w:bCs/>
        </w:rPr>
        <w:t xml:space="preserve"> zł, w tym wpływy z podatków</w:t>
      </w:r>
      <w:r w:rsidR="00EA6D7E" w:rsidRPr="003B48DE">
        <w:rPr>
          <w:bCs/>
        </w:rPr>
        <w:t xml:space="preserve">        </w:t>
      </w:r>
      <w:r w:rsidRPr="003B48DE">
        <w:rPr>
          <w:bCs/>
        </w:rPr>
        <w:t xml:space="preserve"> i opłat 1.</w:t>
      </w:r>
      <w:r w:rsidR="007C0A4B" w:rsidRPr="003B48DE">
        <w:rPr>
          <w:bCs/>
        </w:rPr>
        <w:t>492.136,22</w:t>
      </w:r>
      <w:r w:rsidRPr="003B48DE">
        <w:rPr>
          <w:bCs/>
        </w:rPr>
        <w:t xml:space="preserve"> zł., udziały w podatkach stanowiących dochód budżetu państwa </w:t>
      </w:r>
      <w:r w:rsidR="007C0A4B" w:rsidRPr="003B48DE">
        <w:rPr>
          <w:bCs/>
        </w:rPr>
        <w:t>760.773,66</w:t>
      </w:r>
      <w:r w:rsidRPr="003B48DE">
        <w:rPr>
          <w:bCs/>
        </w:rPr>
        <w:t xml:space="preserve"> zł, </w:t>
      </w:r>
    </w:p>
    <w:p w:rsidR="002571AD" w:rsidRPr="003B48DE" w:rsidRDefault="002571AD" w:rsidP="001079DB">
      <w:pPr>
        <w:numPr>
          <w:ilvl w:val="0"/>
          <w:numId w:val="41"/>
        </w:numPr>
        <w:tabs>
          <w:tab w:val="clear" w:pos="1428"/>
          <w:tab w:val="num" w:pos="0"/>
        </w:tabs>
        <w:ind w:left="0" w:firstLine="720"/>
        <w:jc w:val="both"/>
        <w:rPr>
          <w:bCs/>
        </w:rPr>
      </w:pPr>
      <w:r w:rsidRPr="003B48DE">
        <w:rPr>
          <w:bCs/>
        </w:rPr>
        <w:t xml:space="preserve">dotacje celowe budżetu państwa  na realizację zadań własnych gminy oraz </w:t>
      </w:r>
      <w:r w:rsidR="008B0F0B" w:rsidRPr="003B48DE">
        <w:rPr>
          <w:bCs/>
        </w:rPr>
        <w:t xml:space="preserve">       </w:t>
      </w:r>
      <w:r w:rsidRPr="003B48DE">
        <w:rPr>
          <w:bCs/>
        </w:rPr>
        <w:t xml:space="preserve">z zakresu administracji rządowej </w:t>
      </w:r>
      <w:r w:rsidR="007C0A4B" w:rsidRPr="003B48DE">
        <w:rPr>
          <w:bCs/>
        </w:rPr>
        <w:t>1.460.847,56 zł</w:t>
      </w:r>
    </w:p>
    <w:p w:rsidR="002571AD" w:rsidRPr="003B48DE" w:rsidRDefault="002571AD" w:rsidP="001079DB">
      <w:pPr>
        <w:numPr>
          <w:ilvl w:val="0"/>
          <w:numId w:val="41"/>
        </w:numPr>
        <w:tabs>
          <w:tab w:val="clear" w:pos="1428"/>
          <w:tab w:val="num" w:pos="0"/>
        </w:tabs>
        <w:ind w:left="0" w:firstLine="720"/>
        <w:jc w:val="both"/>
        <w:rPr>
          <w:bCs/>
        </w:rPr>
      </w:pPr>
      <w:r w:rsidRPr="003B48DE">
        <w:rPr>
          <w:bCs/>
        </w:rPr>
        <w:t xml:space="preserve">dotacje celowe w ramach programów finansowanych  z udziałem środków europejskich  </w:t>
      </w:r>
      <w:r w:rsidR="0008628C" w:rsidRPr="003B48DE">
        <w:rPr>
          <w:bCs/>
        </w:rPr>
        <w:t>83.772,22</w:t>
      </w:r>
      <w:r w:rsidR="007C0A4B" w:rsidRPr="003B48DE">
        <w:rPr>
          <w:bCs/>
        </w:rPr>
        <w:t xml:space="preserve"> zł</w:t>
      </w:r>
    </w:p>
    <w:p w:rsidR="002571AD" w:rsidRPr="003B48DE" w:rsidRDefault="002571AD" w:rsidP="001079DB">
      <w:pPr>
        <w:numPr>
          <w:ilvl w:val="0"/>
          <w:numId w:val="41"/>
        </w:numPr>
        <w:tabs>
          <w:tab w:val="clear" w:pos="1428"/>
          <w:tab w:val="num" w:pos="0"/>
        </w:tabs>
        <w:ind w:left="0" w:firstLine="720"/>
        <w:jc w:val="both"/>
        <w:rPr>
          <w:bCs/>
        </w:rPr>
      </w:pPr>
      <w:r w:rsidRPr="003B48DE">
        <w:rPr>
          <w:bCs/>
        </w:rPr>
        <w:t xml:space="preserve">subwencja ogólna z budżetu państwa    </w:t>
      </w:r>
      <w:r w:rsidR="0008628C" w:rsidRPr="003B48DE">
        <w:rPr>
          <w:bCs/>
        </w:rPr>
        <w:t>2.526.580</w:t>
      </w:r>
      <w:r w:rsidRPr="003B48DE">
        <w:rPr>
          <w:bCs/>
        </w:rPr>
        <w:t xml:space="preserve"> </w:t>
      </w:r>
      <w:r w:rsidR="001E48F3" w:rsidRPr="003B48DE">
        <w:rPr>
          <w:bCs/>
        </w:rPr>
        <w:t>zł</w:t>
      </w:r>
    </w:p>
    <w:p w:rsidR="002571AD" w:rsidRPr="003B48DE" w:rsidRDefault="002571AD" w:rsidP="002571AD">
      <w:pPr>
        <w:jc w:val="both"/>
        <w:rPr>
          <w:bCs/>
        </w:rPr>
      </w:pPr>
    </w:p>
    <w:p w:rsidR="002571AD" w:rsidRPr="003B48DE" w:rsidRDefault="002571AD" w:rsidP="002571AD">
      <w:pPr>
        <w:jc w:val="both"/>
        <w:rPr>
          <w:bCs/>
        </w:rPr>
      </w:pPr>
      <w:r w:rsidRPr="003B48DE">
        <w:rPr>
          <w:bCs/>
        </w:rPr>
        <w:t>Dochody majątkowe obejmują:</w:t>
      </w:r>
    </w:p>
    <w:p w:rsidR="002571AD" w:rsidRPr="003B48DE" w:rsidRDefault="002571AD" w:rsidP="001079DB">
      <w:pPr>
        <w:numPr>
          <w:ilvl w:val="0"/>
          <w:numId w:val="42"/>
        </w:numPr>
        <w:ind w:firstLine="0"/>
        <w:jc w:val="both"/>
        <w:rPr>
          <w:bCs/>
        </w:rPr>
      </w:pPr>
      <w:r w:rsidRPr="003B48DE">
        <w:rPr>
          <w:bCs/>
        </w:rPr>
        <w:t>dochody własne ze spr</w:t>
      </w:r>
      <w:r w:rsidR="001E48F3" w:rsidRPr="003B48DE">
        <w:rPr>
          <w:bCs/>
        </w:rPr>
        <w:t>zed</w:t>
      </w:r>
      <w:r w:rsidRPr="003B48DE">
        <w:rPr>
          <w:bCs/>
        </w:rPr>
        <w:t xml:space="preserve">aży mienia komunalnego  </w:t>
      </w:r>
      <w:r w:rsidR="0008628C" w:rsidRPr="003B48DE">
        <w:rPr>
          <w:bCs/>
        </w:rPr>
        <w:t>97.487,61</w:t>
      </w:r>
      <w:r w:rsidR="001E48F3" w:rsidRPr="003B48DE">
        <w:rPr>
          <w:bCs/>
        </w:rPr>
        <w:t xml:space="preserve"> zł</w:t>
      </w:r>
    </w:p>
    <w:p w:rsidR="001E48F3" w:rsidRPr="003B48DE" w:rsidRDefault="001E48F3" w:rsidP="001079DB">
      <w:pPr>
        <w:numPr>
          <w:ilvl w:val="0"/>
          <w:numId w:val="42"/>
        </w:numPr>
        <w:ind w:firstLine="0"/>
        <w:jc w:val="both"/>
        <w:rPr>
          <w:bCs/>
        </w:rPr>
      </w:pPr>
      <w:r w:rsidRPr="003B48DE">
        <w:rPr>
          <w:bCs/>
        </w:rPr>
        <w:t xml:space="preserve">dotacje celowe otrzymane na realizacje inwestycji finansowanych z udziałem środków  europejskich        </w:t>
      </w:r>
      <w:r w:rsidR="0008628C" w:rsidRPr="003B48DE">
        <w:rPr>
          <w:bCs/>
        </w:rPr>
        <w:t>1.549.953,18</w:t>
      </w:r>
      <w:r w:rsidRPr="003B48DE">
        <w:rPr>
          <w:bCs/>
        </w:rPr>
        <w:t xml:space="preserve"> zł</w:t>
      </w:r>
    </w:p>
    <w:p w:rsidR="0008628C" w:rsidRPr="003B48DE" w:rsidRDefault="0008628C" w:rsidP="001079DB">
      <w:pPr>
        <w:numPr>
          <w:ilvl w:val="0"/>
          <w:numId w:val="42"/>
        </w:numPr>
        <w:ind w:firstLine="0"/>
        <w:jc w:val="both"/>
        <w:rPr>
          <w:bCs/>
        </w:rPr>
      </w:pPr>
      <w:r w:rsidRPr="003B48DE">
        <w:rPr>
          <w:bCs/>
        </w:rPr>
        <w:t>dotacje z funduszy celowych  16.509,46 zł</w:t>
      </w:r>
    </w:p>
    <w:p w:rsidR="002571AD" w:rsidRPr="003B48DE" w:rsidRDefault="002571AD" w:rsidP="002571AD">
      <w:pPr>
        <w:jc w:val="both"/>
        <w:rPr>
          <w:bCs/>
        </w:rPr>
      </w:pPr>
    </w:p>
    <w:p w:rsidR="00911C2D" w:rsidRPr="003B48DE" w:rsidRDefault="007B6729" w:rsidP="007B6729">
      <w:pPr>
        <w:jc w:val="both"/>
        <w:rPr>
          <w:bCs/>
        </w:rPr>
      </w:pPr>
      <w:r w:rsidRPr="003B48DE">
        <w:rPr>
          <w:bCs/>
        </w:rPr>
        <w:t>D</w:t>
      </w:r>
      <w:r w:rsidR="00911C2D" w:rsidRPr="003B48DE">
        <w:rPr>
          <w:bCs/>
        </w:rPr>
        <w:t xml:space="preserve">ochody własne wykonano w </w:t>
      </w:r>
      <w:r w:rsidR="0008628C" w:rsidRPr="003B48DE">
        <w:rPr>
          <w:bCs/>
        </w:rPr>
        <w:t>38,6</w:t>
      </w:r>
      <w:r w:rsidR="00911C2D" w:rsidRPr="003B48DE">
        <w:rPr>
          <w:bCs/>
        </w:rPr>
        <w:t xml:space="preserve"> %, co stanowi kwotę </w:t>
      </w:r>
      <w:r w:rsidR="0008628C" w:rsidRPr="003B48DE">
        <w:rPr>
          <w:bCs/>
        </w:rPr>
        <w:t>2.565.187,17</w:t>
      </w:r>
      <w:r w:rsidR="00F47A9C" w:rsidRPr="003B48DE">
        <w:rPr>
          <w:bCs/>
        </w:rPr>
        <w:t> </w:t>
      </w:r>
      <w:r w:rsidR="00911C2D" w:rsidRPr="003B48DE">
        <w:rPr>
          <w:bCs/>
        </w:rPr>
        <w:t>zł na zaplanowan</w:t>
      </w:r>
      <w:r w:rsidR="00F47A9C" w:rsidRPr="003B48DE">
        <w:rPr>
          <w:bCs/>
        </w:rPr>
        <w:t>ą</w:t>
      </w:r>
      <w:r w:rsidR="00911C2D" w:rsidRPr="003B48DE">
        <w:rPr>
          <w:bCs/>
        </w:rPr>
        <w:t xml:space="preserve"> roczn</w:t>
      </w:r>
      <w:r w:rsidR="00F47A9C" w:rsidRPr="003B48DE">
        <w:rPr>
          <w:bCs/>
        </w:rPr>
        <w:t>ą</w:t>
      </w:r>
      <w:r w:rsidR="00911C2D" w:rsidRPr="003B48DE">
        <w:rPr>
          <w:bCs/>
        </w:rPr>
        <w:t xml:space="preserve"> kwotę </w:t>
      </w:r>
      <w:r w:rsidR="0008628C" w:rsidRPr="003B48DE">
        <w:rPr>
          <w:bCs/>
        </w:rPr>
        <w:t>6.651.129</w:t>
      </w:r>
      <w:r w:rsidR="00911C2D" w:rsidRPr="003B48DE">
        <w:rPr>
          <w:bCs/>
        </w:rPr>
        <w:t xml:space="preserve"> zł.</w:t>
      </w:r>
      <w:r w:rsidR="00AC041C" w:rsidRPr="003B48DE">
        <w:rPr>
          <w:bCs/>
        </w:rPr>
        <w:t xml:space="preserve"> Dochody własne stanowią </w:t>
      </w:r>
      <w:r w:rsidR="003840EF" w:rsidRPr="003B48DE">
        <w:rPr>
          <w:bCs/>
        </w:rPr>
        <w:t>31,3</w:t>
      </w:r>
      <w:r w:rsidR="00F47A9C" w:rsidRPr="003B48DE">
        <w:rPr>
          <w:bCs/>
        </w:rPr>
        <w:t xml:space="preserve"> </w:t>
      </w:r>
      <w:r w:rsidR="00AC041C" w:rsidRPr="003B48DE">
        <w:rPr>
          <w:bCs/>
        </w:rPr>
        <w:t>% dochodów ogółem</w:t>
      </w:r>
      <w:r w:rsidR="00F47A9C" w:rsidRPr="003B48DE">
        <w:rPr>
          <w:bCs/>
        </w:rPr>
        <w:t>.</w:t>
      </w:r>
    </w:p>
    <w:p w:rsidR="00180601" w:rsidRPr="003B48DE" w:rsidRDefault="00180601" w:rsidP="00180601">
      <w:pPr>
        <w:ind w:left="60"/>
        <w:jc w:val="both"/>
        <w:rPr>
          <w:bCs/>
        </w:rPr>
      </w:pPr>
    </w:p>
    <w:p w:rsidR="00EF25E4" w:rsidRPr="003B48DE" w:rsidRDefault="009864E5" w:rsidP="00F47A9C">
      <w:pPr>
        <w:ind w:left="60" w:firstLine="648"/>
        <w:jc w:val="both"/>
        <w:rPr>
          <w:bCs/>
        </w:rPr>
      </w:pPr>
      <w:r w:rsidRPr="003B48DE">
        <w:rPr>
          <w:b/>
          <w:bCs/>
          <w:u w:val="single"/>
        </w:rPr>
        <w:t>Wydatki</w:t>
      </w:r>
      <w:r w:rsidRPr="003B48DE">
        <w:rPr>
          <w:bCs/>
        </w:rPr>
        <w:t xml:space="preserve"> budżetowe wykonano w </w:t>
      </w:r>
      <w:r w:rsidR="00A51F01" w:rsidRPr="003B48DE">
        <w:rPr>
          <w:bCs/>
        </w:rPr>
        <w:t xml:space="preserve">kwocie </w:t>
      </w:r>
      <w:r w:rsidR="00C64EBC" w:rsidRPr="003B48DE">
        <w:rPr>
          <w:bCs/>
        </w:rPr>
        <w:t>9.</w:t>
      </w:r>
      <w:r w:rsidR="00EC67C8" w:rsidRPr="003B48DE">
        <w:rPr>
          <w:bCs/>
        </w:rPr>
        <w:t>758.709,62</w:t>
      </w:r>
      <w:r w:rsidR="00A51F01" w:rsidRPr="003B48DE">
        <w:rPr>
          <w:bCs/>
        </w:rPr>
        <w:t xml:space="preserve"> zł. tj. </w:t>
      </w:r>
      <w:r w:rsidR="00C64EBC" w:rsidRPr="003B48DE">
        <w:rPr>
          <w:bCs/>
        </w:rPr>
        <w:t>44</w:t>
      </w:r>
      <w:r w:rsidRPr="003B48DE">
        <w:rPr>
          <w:bCs/>
        </w:rPr>
        <w:t xml:space="preserve"> %</w:t>
      </w:r>
      <w:r w:rsidR="00A51F01" w:rsidRPr="003B48DE">
        <w:rPr>
          <w:bCs/>
        </w:rPr>
        <w:t xml:space="preserve"> rocznego planu</w:t>
      </w:r>
      <w:r w:rsidR="000363A9" w:rsidRPr="003B48DE">
        <w:rPr>
          <w:bCs/>
        </w:rPr>
        <w:t>.</w:t>
      </w:r>
      <w:r w:rsidR="007B6729" w:rsidRPr="003B48DE">
        <w:rPr>
          <w:bCs/>
        </w:rPr>
        <w:t xml:space="preserve"> Wydatki bieżące stanowią kwotę  </w:t>
      </w:r>
      <w:r w:rsidR="00C64EBC" w:rsidRPr="003B48DE">
        <w:rPr>
          <w:bCs/>
        </w:rPr>
        <w:t>6.</w:t>
      </w:r>
      <w:r w:rsidR="00EC67C8" w:rsidRPr="003B48DE">
        <w:rPr>
          <w:bCs/>
        </w:rPr>
        <w:t>113.804,27</w:t>
      </w:r>
      <w:r w:rsidR="007C55CB" w:rsidRPr="003B48DE">
        <w:rPr>
          <w:bCs/>
        </w:rPr>
        <w:t xml:space="preserve"> zł zaś</w:t>
      </w:r>
      <w:r w:rsidR="007B6729" w:rsidRPr="003B48DE">
        <w:rPr>
          <w:bCs/>
        </w:rPr>
        <w:t xml:space="preserve"> majątkowe </w:t>
      </w:r>
      <w:r w:rsidR="00C64EBC" w:rsidRPr="003B48DE">
        <w:rPr>
          <w:bCs/>
        </w:rPr>
        <w:t>3.</w:t>
      </w:r>
      <w:r w:rsidR="00EC67C8" w:rsidRPr="003B48DE">
        <w:rPr>
          <w:bCs/>
        </w:rPr>
        <w:t>644.905,35</w:t>
      </w:r>
      <w:r w:rsidR="00C64EBC" w:rsidRPr="003B48DE">
        <w:rPr>
          <w:bCs/>
        </w:rPr>
        <w:t xml:space="preserve"> zł.</w:t>
      </w:r>
    </w:p>
    <w:p w:rsidR="00EF25E4" w:rsidRPr="003B48DE" w:rsidRDefault="00AC4FCC" w:rsidP="00867513">
      <w:pPr>
        <w:ind w:firstLine="708"/>
        <w:jc w:val="both"/>
        <w:rPr>
          <w:bCs/>
        </w:rPr>
      </w:pPr>
      <w:r w:rsidRPr="003B48DE">
        <w:rPr>
          <w:bCs/>
        </w:rPr>
        <w:t>Najwyższe kwotowo wykonanie wydatków w</w:t>
      </w:r>
      <w:r w:rsidR="00867513" w:rsidRPr="003B48DE">
        <w:rPr>
          <w:bCs/>
        </w:rPr>
        <w:t xml:space="preserve">ystąpiło w dziale </w:t>
      </w:r>
      <w:r w:rsidR="00C64EBC" w:rsidRPr="003B48DE">
        <w:rPr>
          <w:bCs/>
        </w:rPr>
        <w:t>9</w:t>
      </w:r>
      <w:r w:rsidR="007C55CB" w:rsidRPr="003B48DE">
        <w:rPr>
          <w:bCs/>
        </w:rPr>
        <w:t>00 – Gospodarka komunalna i ochrona środowiska 3.</w:t>
      </w:r>
      <w:r w:rsidR="00EC67C8" w:rsidRPr="003B48DE">
        <w:rPr>
          <w:bCs/>
        </w:rPr>
        <w:t>629.895,51</w:t>
      </w:r>
      <w:r w:rsidR="007C55CB" w:rsidRPr="003B48DE">
        <w:rPr>
          <w:bCs/>
        </w:rPr>
        <w:t xml:space="preserve"> zł, a następnie w </w:t>
      </w:r>
      <w:r w:rsidR="00C64EBC" w:rsidRPr="003B48DE">
        <w:rPr>
          <w:bCs/>
        </w:rPr>
        <w:t>801 – Oświata i wychowanie – 2.189</w:t>
      </w:r>
      <w:r w:rsidR="00427F58" w:rsidRPr="003B48DE">
        <w:rPr>
          <w:bCs/>
        </w:rPr>
        <w:t>.461,61</w:t>
      </w:r>
      <w:r w:rsidR="00C64EBC" w:rsidRPr="003B48DE">
        <w:rPr>
          <w:bCs/>
        </w:rPr>
        <w:t xml:space="preserve"> zł oraz w dziale</w:t>
      </w:r>
      <w:r w:rsidR="007C55CB" w:rsidRPr="003B48DE">
        <w:rPr>
          <w:bCs/>
        </w:rPr>
        <w:t xml:space="preserve"> </w:t>
      </w:r>
      <w:r w:rsidR="00EF25E4" w:rsidRPr="003B48DE">
        <w:rPr>
          <w:bCs/>
        </w:rPr>
        <w:t xml:space="preserve">852 – Pomoc społeczna </w:t>
      </w:r>
      <w:r w:rsidR="00AF2593" w:rsidRPr="003B48DE">
        <w:rPr>
          <w:bCs/>
        </w:rPr>
        <w:t xml:space="preserve"> w wysokości</w:t>
      </w:r>
      <w:r w:rsidR="00EF25E4" w:rsidRPr="003B48DE">
        <w:rPr>
          <w:bCs/>
        </w:rPr>
        <w:t xml:space="preserve"> </w:t>
      </w:r>
      <w:r w:rsidR="007C55CB" w:rsidRPr="003B48DE">
        <w:rPr>
          <w:bCs/>
        </w:rPr>
        <w:t>1.</w:t>
      </w:r>
      <w:r w:rsidR="00427F58" w:rsidRPr="003B48DE">
        <w:rPr>
          <w:bCs/>
        </w:rPr>
        <w:t>439.922,39</w:t>
      </w:r>
      <w:r w:rsidR="00EF25E4" w:rsidRPr="003B48DE">
        <w:rPr>
          <w:bCs/>
        </w:rPr>
        <w:t xml:space="preserve"> zł. </w:t>
      </w:r>
    </w:p>
    <w:p w:rsidR="0001168A" w:rsidRPr="003B48DE" w:rsidRDefault="00AE12AD" w:rsidP="002B1917">
      <w:pPr>
        <w:jc w:val="both"/>
      </w:pPr>
      <w:r w:rsidRPr="003B48DE">
        <w:t xml:space="preserve">W </w:t>
      </w:r>
      <w:r w:rsidR="00934291" w:rsidRPr="003B48DE">
        <w:t>wydatk</w:t>
      </w:r>
      <w:r w:rsidRPr="003B48DE">
        <w:t>ach</w:t>
      </w:r>
      <w:r w:rsidR="00934291" w:rsidRPr="003B48DE">
        <w:t xml:space="preserve"> </w:t>
      </w:r>
      <w:r w:rsidRPr="003B48DE">
        <w:t xml:space="preserve">majątkowych </w:t>
      </w:r>
      <w:r w:rsidR="00934291" w:rsidRPr="003B48DE">
        <w:t>przodu</w:t>
      </w:r>
      <w:r w:rsidR="002B1917" w:rsidRPr="003B48DE">
        <w:t>je</w:t>
      </w:r>
      <w:r w:rsidR="0001168A" w:rsidRPr="003B48DE">
        <w:t xml:space="preserve"> </w:t>
      </w:r>
      <w:r w:rsidR="002B1917" w:rsidRPr="003B48DE">
        <w:t>inwestycja „</w:t>
      </w:r>
      <w:r w:rsidR="0001168A" w:rsidRPr="003B48DE">
        <w:t xml:space="preserve">Budowa kanalizacji sanitarnej we wsi Przyłęk uraz ulicy Fabrycznej w Bardzie wraz z budową oczyszczalni ścieków we wsi Przyłęk  </w:t>
      </w:r>
      <w:r w:rsidR="00761885" w:rsidRPr="003B48DE">
        <w:t xml:space="preserve">- </w:t>
      </w:r>
      <w:r w:rsidR="002B1917" w:rsidRPr="003B48DE">
        <w:t xml:space="preserve">poniesione wydatki w I półroczu 2011 r.  wynoszą </w:t>
      </w:r>
      <w:r w:rsidR="003D5811" w:rsidRPr="003B48DE">
        <w:t>2.864.173,59 zł.</w:t>
      </w:r>
    </w:p>
    <w:p w:rsidR="00934291" w:rsidRPr="003B48DE" w:rsidRDefault="003D5811" w:rsidP="003D5811">
      <w:pPr>
        <w:jc w:val="both"/>
      </w:pPr>
      <w:r w:rsidRPr="003B48DE">
        <w:t>W okresie sprawozdawczym  wykonano tylko 1 zadanie finansowane z  funduszy sołeckich. Jest to zadanie inwestycyjne związane z doprowadzeniem sieci energetycznej do boiska sportowego w Opolnicy. Wykonanie pozostałych zadań planuje się na II półrocze.</w:t>
      </w:r>
    </w:p>
    <w:p w:rsidR="00F11F60" w:rsidRPr="003B48DE" w:rsidRDefault="00283F93" w:rsidP="00F11F60">
      <w:pPr>
        <w:ind w:firstLine="708"/>
        <w:jc w:val="both"/>
      </w:pPr>
      <w:r w:rsidRPr="003B48DE">
        <w:t xml:space="preserve">W I półroczu  </w:t>
      </w:r>
      <w:r w:rsidR="003949D2" w:rsidRPr="003B48DE">
        <w:t>złożono 10 wniosków  o dofinansowanie projektów z Europejskiego Funduszu Rolnego na rzecz Rozwoju Obszarów Wiejskich: Europa inwestująca w obszary wiejskie ze środków Unii Europejskiej w ramach Programu Rozwoju Obszarów Wiej</w:t>
      </w:r>
      <w:r w:rsidR="00F11F60" w:rsidRPr="003B48DE">
        <w:t>skich na lata 2007-2013, LEADER:</w:t>
      </w:r>
    </w:p>
    <w:p w:rsidR="00F11F60" w:rsidRPr="003B48DE" w:rsidRDefault="00F11F60" w:rsidP="00F11F60">
      <w:pPr>
        <w:pStyle w:val="Akapitzlist"/>
        <w:numPr>
          <w:ilvl w:val="0"/>
          <w:numId w:val="7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B48DE">
        <w:rPr>
          <w:rFonts w:ascii="Times New Roman" w:hAnsi="Times New Roman"/>
          <w:sz w:val="24"/>
          <w:szCs w:val="24"/>
        </w:rPr>
        <w:t>Budowa placu zabaw w Przyłęku</w:t>
      </w:r>
    </w:p>
    <w:p w:rsidR="00F11F60" w:rsidRPr="003B48DE" w:rsidRDefault="00F11F60" w:rsidP="00F11F60">
      <w:pPr>
        <w:pStyle w:val="Akapitzlist"/>
        <w:numPr>
          <w:ilvl w:val="0"/>
          <w:numId w:val="7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B48DE">
        <w:rPr>
          <w:rFonts w:ascii="Times New Roman" w:hAnsi="Times New Roman"/>
          <w:sz w:val="24"/>
          <w:szCs w:val="24"/>
        </w:rPr>
        <w:t>Rozbudowa placu zabaw przy ulicy Polnej w Bardzie</w:t>
      </w:r>
    </w:p>
    <w:p w:rsidR="00F11F60" w:rsidRPr="003B48DE" w:rsidRDefault="00F11F60" w:rsidP="00F11F60">
      <w:pPr>
        <w:pStyle w:val="Akapitzlist"/>
        <w:numPr>
          <w:ilvl w:val="0"/>
          <w:numId w:val="7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B48DE">
        <w:rPr>
          <w:rFonts w:ascii="Times New Roman" w:hAnsi="Times New Roman"/>
          <w:sz w:val="24"/>
          <w:szCs w:val="24"/>
        </w:rPr>
        <w:t>Budowa placów zabaw w Dębowinie, Janowcu i Laskówce</w:t>
      </w:r>
    </w:p>
    <w:p w:rsidR="00F11F60" w:rsidRPr="003B48DE" w:rsidRDefault="00F11F60" w:rsidP="00F11F60">
      <w:pPr>
        <w:pStyle w:val="Akapitzlist"/>
        <w:numPr>
          <w:ilvl w:val="0"/>
          <w:numId w:val="7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B48DE">
        <w:rPr>
          <w:rFonts w:ascii="Times New Roman" w:hAnsi="Times New Roman"/>
          <w:sz w:val="24"/>
          <w:szCs w:val="24"/>
        </w:rPr>
        <w:t>Wyposażenie świetlicy wiejskiej w Grochowej</w:t>
      </w:r>
    </w:p>
    <w:p w:rsidR="00F11F60" w:rsidRPr="003B48DE" w:rsidRDefault="00F11F60" w:rsidP="00F11F60">
      <w:pPr>
        <w:pStyle w:val="Akapitzlist"/>
        <w:numPr>
          <w:ilvl w:val="0"/>
          <w:numId w:val="7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B48DE">
        <w:rPr>
          <w:rFonts w:ascii="Times New Roman" w:hAnsi="Times New Roman"/>
          <w:sz w:val="24"/>
          <w:szCs w:val="24"/>
        </w:rPr>
        <w:t>Wyposażenie świetlic wiejskich w Potworowie, Laskówce i Dębowinie</w:t>
      </w:r>
    </w:p>
    <w:p w:rsidR="00F11F60" w:rsidRPr="003B48DE" w:rsidRDefault="00F11F60" w:rsidP="00F11F60">
      <w:pPr>
        <w:pStyle w:val="Akapitzlist"/>
        <w:numPr>
          <w:ilvl w:val="0"/>
          <w:numId w:val="7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B48DE">
        <w:rPr>
          <w:rFonts w:ascii="Times New Roman" w:hAnsi="Times New Roman"/>
          <w:sz w:val="24"/>
          <w:szCs w:val="24"/>
        </w:rPr>
        <w:t>Jarmark Wielkanocny w Bardzie</w:t>
      </w:r>
    </w:p>
    <w:p w:rsidR="00F11F60" w:rsidRPr="003B48DE" w:rsidRDefault="00F11F60" w:rsidP="00F11F60">
      <w:pPr>
        <w:pStyle w:val="Akapitzlist"/>
        <w:numPr>
          <w:ilvl w:val="0"/>
          <w:numId w:val="7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B48DE">
        <w:rPr>
          <w:rFonts w:ascii="Times New Roman" w:hAnsi="Times New Roman"/>
          <w:sz w:val="24"/>
          <w:szCs w:val="24"/>
        </w:rPr>
        <w:t>Wykonanie parkingu w Brzeźnicy</w:t>
      </w:r>
    </w:p>
    <w:p w:rsidR="00F11F60" w:rsidRPr="003B48DE" w:rsidRDefault="00E21570" w:rsidP="00F11F60">
      <w:pPr>
        <w:pStyle w:val="Akapitzlist"/>
        <w:numPr>
          <w:ilvl w:val="0"/>
          <w:numId w:val="7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8DE">
        <w:rPr>
          <w:rFonts w:ascii="Times New Roman" w:hAnsi="Times New Roman"/>
          <w:sz w:val="24"/>
          <w:szCs w:val="24"/>
        </w:rPr>
        <w:t xml:space="preserve">   </w:t>
      </w:r>
      <w:r w:rsidR="00F11F60" w:rsidRPr="003B48DE">
        <w:rPr>
          <w:rFonts w:ascii="Times New Roman" w:hAnsi="Times New Roman"/>
          <w:sz w:val="24"/>
          <w:szCs w:val="24"/>
        </w:rPr>
        <w:t>Promocja walorów turystycznych Barda poprzez odpowiednie oznakowanie miasta     i jego zabytków</w:t>
      </w:r>
    </w:p>
    <w:p w:rsidR="00F11F60" w:rsidRPr="003B48DE" w:rsidRDefault="00F11F60" w:rsidP="00F11F60">
      <w:pPr>
        <w:pStyle w:val="Akapitzlist"/>
        <w:numPr>
          <w:ilvl w:val="0"/>
          <w:numId w:val="7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8DE">
        <w:rPr>
          <w:rFonts w:ascii="Times New Roman" w:hAnsi="Times New Roman"/>
          <w:sz w:val="24"/>
          <w:szCs w:val="24"/>
        </w:rPr>
        <w:t>Zagospodarowanie terenów rekreacyjnych w Bardzie poprzez budowę ścieżki zdrowia i miejsca aktywnego wypoczynku dla mieszkańców i turystów</w:t>
      </w:r>
    </w:p>
    <w:p w:rsidR="00F11F60" w:rsidRPr="003B48DE" w:rsidRDefault="00F11F60" w:rsidP="00F11F60">
      <w:pPr>
        <w:pStyle w:val="Akapitzlist"/>
        <w:numPr>
          <w:ilvl w:val="0"/>
          <w:numId w:val="7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8DE">
        <w:rPr>
          <w:rFonts w:ascii="Times New Roman" w:hAnsi="Times New Roman"/>
          <w:sz w:val="24"/>
          <w:szCs w:val="24"/>
        </w:rPr>
        <w:lastRenderedPageBreak/>
        <w:t>Zagospodarowanie przestrzeni publicznej poprzez wymianę wiat przystankowych      w Gminie Bardo.</w:t>
      </w:r>
    </w:p>
    <w:p w:rsidR="00497929" w:rsidRPr="003B48DE" w:rsidRDefault="00497929" w:rsidP="00497929">
      <w:pPr>
        <w:jc w:val="both"/>
      </w:pPr>
      <w:r w:rsidRPr="003B48DE">
        <w:t xml:space="preserve">Ponadto Gmina złożyła wniosek do Urzędu Marszałkowskiego Województwa Dolnośląskiego o dofinansowanie w ramach konkursu „Odnowa Dolnośląskiej Wsi”  zadania „Wymiana pokrycia dachu na świetlicy wiejskiej w </w:t>
      </w:r>
      <w:proofErr w:type="spellStart"/>
      <w:r w:rsidRPr="003B48DE">
        <w:t>Dzbanowie</w:t>
      </w:r>
      <w:proofErr w:type="spellEnd"/>
      <w:r w:rsidRPr="003B48DE">
        <w:t>”.</w:t>
      </w:r>
    </w:p>
    <w:p w:rsidR="00744FD7" w:rsidRPr="003B48DE" w:rsidRDefault="00F11F60" w:rsidP="00497929">
      <w:pPr>
        <w:jc w:val="both"/>
      </w:pPr>
      <w:r w:rsidRPr="003B48DE">
        <w:t>W miesiącu lipcu podpisano umowę na dofinansowanie projektu „Budowa placów zabaw</w:t>
      </w:r>
      <w:r w:rsidR="00E21570" w:rsidRPr="003B48DE">
        <w:t xml:space="preserve">      </w:t>
      </w:r>
      <w:r w:rsidRPr="003B48DE">
        <w:t>w Dębowinie, Janowcu i Laskówce”. Pozostałe wnioski są w trakcie oceny formalnej.</w:t>
      </w:r>
    </w:p>
    <w:p w:rsidR="00E21570" w:rsidRPr="003B48DE" w:rsidRDefault="00C23329" w:rsidP="00F11F6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3B48DE">
        <w:rPr>
          <w:rFonts w:ascii="Times New Roman" w:hAnsi="Times New Roman"/>
          <w:sz w:val="24"/>
          <w:szCs w:val="24"/>
        </w:rPr>
        <w:t>W</w:t>
      </w:r>
      <w:r w:rsidR="00E21570" w:rsidRPr="003B48DE">
        <w:rPr>
          <w:rFonts w:ascii="Times New Roman" w:hAnsi="Times New Roman"/>
          <w:sz w:val="24"/>
          <w:szCs w:val="24"/>
        </w:rPr>
        <w:t xml:space="preserve"> I półroczu Gmina podpisała umowy na dofinansowanie projektów, o dofinansowanie których wnioskowała w roku poprzednim. Są to:</w:t>
      </w:r>
    </w:p>
    <w:p w:rsidR="00E21570" w:rsidRPr="003B48DE" w:rsidRDefault="00E21570" w:rsidP="00497929">
      <w:pPr>
        <w:pStyle w:val="Akapitzlist"/>
        <w:numPr>
          <w:ilvl w:val="0"/>
          <w:numId w:val="79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B48DE">
        <w:rPr>
          <w:rFonts w:ascii="Times New Roman" w:hAnsi="Times New Roman"/>
          <w:sz w:val="24"/>
          <w:szCs w:val="24"/>
        </w:rPr>
        <w:t xml:space="preserve"> Budowa placu zabaw przy ulicy Polnej w Bardzie</w:t>
      </w:r>
      <w:r w:rsidR="00497929" w:rsidRPr="003B48DE">
        <w:rPr>
          <w:rFonts w:ascii="Times New Roman" w:hAnsi="Times New Roman"/>
          <w:sz w:val="24"/>
          <w:szCs w:val="24"/>
        </w:rPr>
        <w:t xml:space="preserve"> - w</w:t>
      </w:r>
      <w:r w:rsidRPr="003B48DE">
        <w:rPr>
          <w:rFonts w:ascii="Times New Roman" w:hAnsi="Times New Roman"/>
          <w:bCs/>
          <w:sz w:val="24"/>
          <w:szCs w:val="24"/>
        </w:rPr>
        <w:t>artość zadania 118.019,14 zł, wielkość dofinansowania 72.552 zł.</w:t>
      </w:r>
    </w:p>
    <w:p w:rsidR="00497929" w:rsidRPr="003B48DE" w:rsidRDefault="00497929" w:rsidP="00497929">
      <w:pPr>
        <w:pStyle w:val="Akapitzlist"/>
        <w:numPr>
          <w:ilvl w:val="0"/>
          <w:numId w:val="79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B48DE">
        <w:rPr>
          <w:rFonts w:ascii="Times New Roman" w:hAnsi="Times New Roman"/>
          <w:bCs/>
          <w:sz w:val="24"/>
          <w:szCs w:val="24"/>
        </w:rPr>
        <w:t>Budowa boiska wielofunkcyjnego przy ulicy Polnej w Bardzie - w</w:t>
      </w:r>
      <w:r w:rsidR="0087717C" w:rsidRPr="003B48DE">
        <w:rPr>
          <w:rFonts w:ascii="Times New Roman" w:hAnsi="Times New Roman"/>
          <w:bCs/>
          <w:sz w:val="24"/>
          <w:szCs w:val="24"/>
        </w:rPr>
        <w:t xml:space="preserve">artość zadania 532.628,14 zł, </w:t>
      </w:r>
      <w:r w:rsidRPr="003B48DE">
        <w:rPr>
          <w:rFonts w:ascii="Times New Roman" w:hAnsi="Times New Roman"/>
          <w:bCs/>
          <w:sz w:val="24"/>
          <w:szCs w:val="24"/>
        </w:rPr>
        <w:t xml:space="preserve"> wiel</w:t>
      </w:r>
      <w:r w:rsidR="00B264EC" w:rsidRPr="003B48DE">
        <w:rPr>
          <w:rFonts w:ascii="Times New Roman" w:hAnsi="Times New Roman"/>
          <w:bCs/>
          <w:sz w:val="24"/>
          <w:szCs w:val="24"/>
        </w:rPr>
        <w:t>kość dofinansowania  221.564 zł.</w:t>
      </w:r>
    </w:p>
    <w:p w:rsidR="00497929" w:rsidRPr="003B48DE" w:rsidRDefault="00497929" w:rsidP="00497929">
      <w:pPr>
        <w:pStyle w:val="Akapitzlist"/>
        <w:numPr>
          <w:ilvl w:val="0"/>
          <w:numId w:val="79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B48DE">
        <w:rPr>
          <w:rFonts w:ascii="Times New Roman" w:hAnsi="Times New Roman"/>
          <w:bCs/>
          <w:sz w:val="24"/>
          <w:szCs w:val="24"/>
        </w:rPr>
        <w:t>Kształtowanie obszarów o szczególnym znaczeniu dla zaspokojenia potrzeb mieszkańców sprzyjających nawiązywaniu kontaktów społecznych, poprzez remont chodników, miejsc postojowych i odnowienie oświetlenia ulicznego w Bardzie</w:t>
      </w:r>
      <w:r w:rsidR="0087717C" w:rsidRPr="003B48DE">
        <w:rPr>
          <w:rFonts w:ascii="Times New Roman" w:hAnsi="Times New Roman"/>
          <w:bCs/>
          <w:sz w:val="24"/>
          <w:szCs w:val="24"/>
        </w:rPr>
        <w:t xml:space="preserve"> – wartość zadania przyjęta do umowy dofinansowania 506.996,84 zł, wielkość dofinansowania 50% kosztów kwalifikowanych 159.453 zł. Z uwagi na zmianę wartości  projektu po przetargu wielkość dofinansowania ulegnie zmianie.</w:t>
      </w:r>
    </w:p>
    <w:p w:rsidR="0087717C" w:rsidRDefault="0087717C" w:rsidP="00497929">
      <w:pPr>
        <w:pStyle w:val="Akapitzlist"/>
        <w:numPr>
          <w:ilvl w:val="0"/>
          <w:numId w:val="79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B48DE">
        <w:rPr>
          <w:rFonts w:ascii="Times New Roman" w:hAnsi="Times New Roman"/>
          <w:bCs/>
          <w:sz w:val="24"/>
          <w:szCs w:val="24"/>
        </w:rPr>
        <w:t xml:space="preserve">Śladami </w:t>
      </w:r>
      <w:proofErr w:type="spellStart"/>
      <w:r w:rsidRPr="003B48DE">
        <w:rPr>
          <w:rFonts w:ascii="Times New Roman" w:hAnsi="Times New Roman"/>
          <w:bCs/>
          <w:sz w:val="24"/>
          <w:szCs w:val="24"/>
        </w:rPr>
        <w:t>Barunki</w:t>
      </w:r>
      <w:proofErr w:type="spellEnd"/>
      <w:r w:rsidRPr="003B48DE">
        <w:rPr>
          <w:rFonts w:ascii="Times New Roman" w:hAnsi="Times New Roman"/>
          <w:bCs/>
          <w:sz w:val="24"/>
          <w:szCs w:val="24"/>
        </w:rPr>
        <w:t xml:space="preserve"> i Polanickiego Niedźwiedzia oraz trasami turystycznymi Barda – działamy razem dla naszych turystów –koszt projektu 32.353,60 EUR, dofinansowanie </w:t>
      </w:r>
      <w:r w:rsidR="00B264EC" w:rsidRPr="003B48DE">
        <w:rPr>
          <w:rFonts w:ascii="Times New Roman" w:hAnsi="Times New Roman"/>
          <w:bCs/>
          <w:sz w:val="24"/>
          <w:szCs w:val="24"/>
        </w:rPr>
        <w:t xml:space="preserve">            </w:t>
      </w:r>
      <w:r w:rsidRPr="003B48DE">
        <w:rPr>
          <w:rFonts w:ascii="Times New Roman" w:hAnsi="Times New Roman"/>
          <w:bCs/>
          <w:sz w:val="24"/>
          <w:szCs w:val="24"/>
        </w:rPr>
        <w:t>z POWT  85% kosztów kwalifikowanych, współfinansowanie z budżetu państwa 10% .</w:t>
      </w:r>
    </w:p>
    <w:p w:rsidR="00187CE9" w:rsidRPr="003B48DE" w:rsidRDefault="008A6ED4" w:rsidP="00497929">
      <w:pPr>
        <w:pStyle w:val="Akapitzlist"/>
        <w:numPr>
          <w:ilvl w:val="0"/>
          <w:numId w:val="79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Spotkania z Mądrą Sową – indywidualizacja procesu nauczania klas I-III Gminy Bardo; koszt 53.942,70 zł,  dofinansowanie ze środków europejskich 45.851,30 zł </w:t>
      </w:r>
      <w:r w:rsidR="006101A8">
        <w:rPr>
          <w:rFonts w:ascii="Times New Roman" w:hAnsi="Times New Roman"/>
          <w:bCs/>
          <w:sz w:val="24"/>
          <w:szCs w:val="24"/>
        </w:rPr>
        <w:t xml:space="preserve">                   </w:t>
      </w:r>
      <w:r>
        <w:rPr>
          <w:rFonts w:ascii="Times New Roman" w:hAnsi="Times New Roman"/>
          <w:bCs/>
          <w:sz w:val="24"/>
          <w:szCs w:val="24"/>
        </w:rPr>
        <w:t>i krajowych 8.091,40 zł.</w:t>
      </w:r>
    </w:p>
    <w:p w:rsidR="00B264EC" w:rsidRPr="003B48DE" w:rsidRDefault="00B264EC" w:rsidP="00C23329">
      <w:pPr>
        <w:pStyle w:val="Akapitzlist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744FD7" w:rsidRPr="003B48DE" w:rsidRDefault="00744FD7" w:rsidP="00E21570">
      <w:pPr>
        <w:pStyle w:val="Akapitzlist"/>
        <w:spacing w:after="0" w:line="240" w:lineRule="auto"/>
        <w:ind w:hanging="720"/>
        <w:jc w:val="both"/>
        <w:rPr>
          <w:bCs/>
        </w:rPr>
      </w:pPr>
      <w:r w:rsidRPr="003B48DE">
        <w:rPr>
          <w:rFonts w:ascii="Times New Roman" w:hAnsi="Times New Roman"/>
          <w:b/>
          <w:bCs/>
          <w:sz w:val="24"/>
          <w:szCs w:val="24"/>
        </w:rPr>
        <w:t>Stan środków na rachunkach</w:t>
      </w:r>
      <w:r w:rsidR="005767BD" w:rsidRPr="003B48DE">
        <w:rPr>
          <w:rFonts w:ascii="Times New Roman" w:hAnsi="Times New Roman"/>
          <w:b/>
          <w:bCs/>
          <w:sz w:val="24"/>
          <w:szCs w:val="24"/>
        </w:rPr>
        <w:t xml:space="preserve"> bankowy</w:t>
      </w:r>
      <w:r w:rsidRPr="003B48DE">
        <w:rPr>
          <w:rFonts w:ascii="Times New Roman" w:hAnsi="Times New Roman"/>
          <w:b/>
          <w:bCs/>
          <w:sz w:val="24"/>
          <w:szCs w:val="24"/>
        </w:rPr>
        <w:t>ch</w:t>
      </w:r>
      <w:r w:rsidR="005767BD" w:rsidRPr="003B48DE">
        <w:rPr>
          <w:rFonts w:ascii="Times New Roman" w:hAnsi="Times New Roman"/>
          <w:b/>
          <w:bCs/>
          <w:sz w:val="24"/>
          <w:szCs w:val="24"/>
        </w:rPr>
        <w:t xml:space="preserve"> Gminy</w:t>
      </w:r>
      <w:r w:rsidR="006D32DC" w:rsidRPr="003B48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48DE">
        <w:rPr>
          <w:rFonts w:ascii="Times New Roman" w:hAnsi="Times New Roman"/>
          <w:b/>
          <w:bCs/>
          <w:sz w:val="24"/>
          <w:szCs w:val="24"/>
        </w:rPr>
        <w:t>na dzień 30.06.201</w:t>
      </w:r>
      <w:r w:rsidR="00C23329" w:rsidRPr="003B48DE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Pr="003B48DE">
        <w:rPr>
          <w:rFonts w:ascii="Times New Roman" w:hAnsi="Times New Roman"/>
          <w:bCs/>
          <w:sz w:val="24"/>
          <w:szCs w:val="24"/>
        </w:rPr>
        <w:t>r</w:t>
      </w:r>
      <w:r w:rsidR="00C23329" w:rsidRPr="003B48DE">
        <w:rPr>
          <w:rFonts w:ascii="Times New Roman" w:hAnsi="Times New Roman"/>
          <w:bCs/>
          <w:sz w:val="24"/>
          <w:szCs w:val="24"/>
        </w:rPr>
        <w:t>.</w:t>
      </w:r>
      <w:r w:rsidRPr="003B48DE">
        <w:rPr>
          <w:rFonts w:ascii="Times New Roman" w:hAnsi="Times New Roman"/>
          <w:bCs/>
          <w:sz w:val="24"/>
          <w:szCs w:val="24"/>
        </w:rPr>
        <w:t xml:space="preserve"> wynos</w:t>
      </w:r>
      <w:r w:rsidRPr="003B48DE">
        <w:rPr>
          <w:bCs/>
        </w:rPr>
        <w:t>i:</w:t>
      </w:r>
    </w:p>
    <w:p w:rsidR="00744FD7" w:rsidRPr="003B48DE" w:rsidRDefault="00744FD7" w:rsidP="008C0BD0">
      <w:pPr>
        <w:numPr>
          <w:ilvl w:val="0"/>
          <w:numId w:val="40"/>
        </w:numPr>
        <w:tabs>
          <w:tab w:val="clear" w:pos="1485"/>
        </w:tabs>
        <w:ind w:left="851" w:hanging="284"/>
        <w:jc w:val="both"/>
        <w:rPr>
          <w:bCs/>
        </w:rPr>
      </w:pPr>
      <w:r w:rsidRPr="003B48DE">
        <w:rPr>
          <w:bCs/>
        </w:rPr>
        <w:t xml:space="preserve">rachunek podstawowy budżetu  </w:t>
      </w:r>
      <w:r w:rsidR="00C23329" w:rsidRPr="003B48DE">
        <w:rPr>
          <w:bCs/>
        </w:rPr>
        <w:t>0</w:t>
      </w:r>
      <w:r w:rsidRPr="003B48DE">
        <w:rPr>
          <w:bCs/>
        </w:rPr>
        <w:t xml:space="preserve"> zł</w:t>
      </w:r>
    </w:p>
    <w:p w:rsidR="00744FD7" w:rsidRPr="003B48DE" w:rsidRDefault="00744FD7" w:rsidP="008C0BD0">
      <w:pPr>
        <w:numPr>
          <w:ilvl w:val="0"/>
          <w:numId w:val="40"/>
        </w:numPr>
        <w:tabs>
          <w:tab w:val="clear" w:pos="1485"/>
        </w:tabs>
        <w:ind w:left="851" w:hanging="284"/>
        <w:jc w:val="both"/>
        <w:rPr>
          <w:bCs/>
        </w:rPr>
      </w:pPr>
      <w:r w:rsidRPr="003B48DE">
        <w:rPr>
          <w:bCs/>
        </w:rPr>
        <w:t>rachunki</w:t>
      </w:r>
      <w:r w:rsidR="005028D7" w:rsidRPr="003B48DE">
        <w:rPr>
          <w:bCs/>
        </w:rPr>
        <w:t xml:space="preserve"> pomocnicz</w:t>
      </w:r>
      <w:r w:rsidRPr="003B48DE">
        <w:rPr>
          <w:bCs/>
        </w:rPr>
        <w:t>e</w:t>
      </w:r>
      <w:r w:rsidR="005028D7" w:rsidRPr="003B48DE">
        <w:rPr>
          <w:bCs/>
        </w:rPr>
        <w:t xml:space="preserve"> budżetu </w:t>
      </w:r>
      <w:r w:rsidRPr="003B48DE">
        <w:rPr>
          <w:bCs/>
        </w:rPr>
        <w:t xml:space="preserve">wyodrębnione na zadania unijne  </w:t>
      </w:r>
      <w:r w:rsidR="00C23329" w:rsidRPr="003B48DE">
        <w:rPr>
          <w:bCs/>
        </w:rPr>
        <w:t>33.090,19 zł</w:t>
      </w:r>
    </w:p>
    <w:p w:rsidR="006B2363" w:rsidRPr="003B48DE" w:rsidRDefault="00744FD7" w:rsidP="008C0BD0">
      <w:pPr>
        <w:numPr>
          <w:ilvl w:val="0"/>
          <w:numId w:val="40"/>
        </w:numPr>
        <w:tabs>
          <w:tab w:val="clear" w:pos="1485"/>
        </w:tabs>
        <w:ind w:left="851" w:hanging="284"/>
        <w:jc w:val="both"/>
        <w:rPr>
          <w:bCs/>
        </w:rPr>
      </w:pPr>
      <w:r w:rsidRPr="003B48DE">
        <w:rPr>
          <w:bCs/>
        </w:rPr>
        <w:t>rachunk</w:t>
      </w:r>
      <w:r w:rsidR="002A5E3E" w:rsidRPr="003B48DE">
        <w:rPr>
          <w:bCs/>
        </w:rPr>
        <w:t>i</w:t>
      </w:r>
      <w:r w:rsidRPr="003B48DE">
        <w:rPr>
          <w:bCs/>
        </w:rPr>
        <w:t xml:space="preserve"> </w:t>
      </w:r>
      <w:r w:rsidR="002A5E3E" w:rsidRPr="003B48DE">
        <w:rPr>
          <w:bCs/>
        </w:rPr>
        <w:t xml:space="preserve"> </w:t>
      </w:r>
      <w:r w:rsidR="005028D7" w:rsidRPr="003B48DE">
        <w:rPr>
          <w:bCs/>
        </w:rPr>
        <w:t xml:space="preserve">jednostek budżetowych </w:t>
      </w:r>
      <w:r w:rsidR="00BE4F60" w:rsidRPr="003B48DE">
        <w:rPr>
          <w:bCs/>
        </w:rPr>
        <w:t>48.478,22 zł.</w:t>
      </w:r>
    </w:p>
    <w:p w:rsidR="00744FD7" w:rsidRPr="003B48DE" w:rsidRDefault="00744FD7" w:rsidP="00744FD7">
      <w:pPr>
        <w:ind w:left="1125"/>
        <w:jc w:val="both"/>
        <w:rPr>
          <w:bCs/>
        </w:rPr>
      </w:pPr>
    </w:p>
    <w:p w:rsidR="00EF25E4" w:rsidRPr="003B48DE" w:rsidRDefault="0027330C" w:rsidP="008C0BD0">
      <w:pPr>
        <w:ind w:left="60"/>
        <w:jc w:val="both"/>
        <w:rPr>
          <w:bCs/>
        </w:rPr>
      </w:pPr>
      <w:r w:rsidRPr="003B48DE">
        <w:rPr>
          <w:b/>
          <w:bCs/>
          <w:u w:val="single"/>
        </w:rPr>
        <w:t>Należności</w:t>
      </w:r>
      <w:r w:rsidRPr="003B48DE">
        <w:rPr>
          <w:bCs/>
        </w:rPr>
        <w:t xml:space="preserve"> </w:t>
      </w:r>
      <w:r w:rsidR="0090220C" w:rsidRPr="003B48DE">
        <w:rPr>
          <w:bCs/>
        </w:rPr>
        <w:t xml:space="preserve"> </w:t>
      </w:r>
      <w:r w:rsidRPr="003B48DE">
        <w:rPr>
          <w:bCs/>
        </w:rPr>
        <w:t>Gminy Bardo na dzień 30 czerwca 20</w:t>
      </w:r>
      <w:r w:rsidR="00446A85" w:rsidRPr="003B48DE">
        <w:rPr>
          <w:bCs/>
        </w:rPr>
        <w:t>1</w:t>
      </w:r>
      <w:r w:rsidR="00BE4F60" w:rsidRPr="003B48DE">
        <w:rPr>
          <w:bCs/>
        </w:rPr>
        <w:t>1</w:t>
      </w:r>
      <w:r w:rsidRPr="003B48DE">
        <w:rPr>
          <w:bCs/>
        </w:rPr>
        <w:t xml:space="preserve">r. wynoszą </w:t>
      </w:r>
      <w:r w:rsidR="008C0BD0" w:rsidRPr="003B48DE">
        <w:rPr>
          <w:bCs/>
        </w:rPr>
        <w:t>3.136.563,50  w tym wymagalne 1.591.906,61</w:t>
      </w:r>
      <w:r w:rsidR="0090220C" w:rsidRPr="003B48DE">
        <w:rPr>
          <w:bCs/>
        </w:rPr>
        <w:t xml:space="preserve"> </w:t>
      </w:r>
      <w:r w:rsidR="008C0BD0" w:rsidRPr="003B48DE">
        <w:rPr>
          <w:bCs/>
        </w:rPr>
        <w:t>zł w tym:</w:t>
      </w:r>
    </w:p>
    <w:p w:rsidR="008C0BD0" w:rsidRPr="003B48DE" w:rsidRDefault="008C0BD0" w:rsidP="008C0BD0">
      <w:pPr>
        <w:pStyle w:val="Akapitzlist"/>
        <w:numPr>
          <w:ilvl w:val="0"/>
          <w:numId w:val="81"/>
        </w:numPr>
        <w:jc w:val="both"/>
        <w:rPr>
          <w:rFonts w:ascii="Times New Roman" w:hAnsi="Times New Roman"/>
          <w:bCs/>
          <w:sz w:val="24"/>
          <w:szCs w:val="24"/>
        </w:rPr>
      </w:pPr>
      <w:r w:rsidRPr="003B48DE">
        <w:rPr>
          <w:rFonts w:ascii="Times New Roman" w:hAnsi="Times New Roman"/>
          <w:bCs/>
          <w:sz w:val="24"/>
          <w:szCs w:val="24"/>
        </w:rPr>
        <w:t>z tytułu dostaw towarów i usług  4.215,96</w:t>
      </w:r>
    </w:p>
    <w:p w:rsidR="008C0BD0" w:rsidRPr="003B48DE" w:rsidRDefault="008C0BD0" w:rsidP="008C0BD0">
      <w:pPr>
        <w:pStyle w:val="Akapitzlist"/>
        <w:numPr>
          <w:ilvl w:val="0"/>
          <w:numId w:val="81"/>
        </w:numPr>
        <w:jc w:val="both"/>
        <w:rPr>
          <w:rFonts w:ascii="Times New Roman" w:hAnsi="Times New Roman"/>
          <w:bCs/>
          <w:sz w:val="24"/>
          <w:szCs w:val="24"/>
        </w:rPr>
      </w:pPr>
      <w:r w:rsidRPr="003B48DE">
        <w:rPr>
          <w:rFonts w:ascii="Times New Roman" w:hAnsi="Times New Roman"/>
          <w:bCs/>
          <w:sz w:val="24"/>
          <w:szCs w:val="24"/>
        </w:rPr>
        <w:t>pozostałe 1.587.690,65</w:t>
      </w:r>
    </w:p>
    <w:p w:rsidR="008C0BD0" w:rsidRPr="003B48DE" w:rsidRDefault="008C0BD0" w:rsidP="008C0BD0">
      <w:pPr>
        <w:ind w:left="60"/>
        <w:jc w:val="both"/>
        <w:rPr>
          <w:bCs/>
        </w:rPr>
      </w:pPr>
      <w:r w:rsidRPr="003B48DE">
        <w:rPr>
          <w:b/>
          <w:bCs/>
          <w:u w:val="single"/>
        </w:rPr>
        <w:t>Stan zobowiązań</w:t>
      </w:r>
      <w:r w:rsidRPr="003B48DE">
        <w:rPr>
          <w:bCs/>
        </w:rPr>
        <w:t xml:space="preserve"> Gminy Bardo na dzień 30.06.2011r. wynosi </w:t>
      </w:r>
      <w:r w:rsidR="00037ED2" w:rsidRPr="003B48DE">
        <w:rPr>
          <w:bCs/>
        </w:rPr>
        <w:t>12.488.930,07</w:t>
      </w:r>
      <w:r w:rsidRPr="003B48DE">
        <w:rPr>
          <w:bCs/>
        </w:rPr>
        <w:t xml:space="preserve"> zł w tym:</w:t>
      </w:r>
    </w:p>
    <w:p w:rsidR="008C0BD0" w:rsidRPr="003B48DE" w:rsidRDefault="008C0BD0" w:rsidP="008C0BD0">
      <w:pPr>
        <w:pStyle w:val="Akapitzlist"/>
        <w:numPr>
          <w:ilvl w:val="0"/>
          <w:numId w:val="80"/>
        </w:numPr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3B48DE">
        <w:rPr>
          <w:rFonts w:ascii="Times New Roman" w:hAnsi="Times New Roman"/>
          <w:bCs/>
          <w:sz w:val="24"/>
          <w:szCs w:val="24"/>
        </w:rPr>
        <w:t xml:space="preserve">   kredyty i pożyczki  12.481.833,26 zł</w:t>
      </w:r>
    </w:p>
    <w:p w:rsidR="008C0BD0" w:rsidRPr="003B48DE" w:rsidRDefault="008C0BD0" w:rsidP="008C0BD0">
      <w:pPr>
        <w:pStyle w:val="Akapitzlist"/>
        <w:numPr>
          <w:ilvl w:val="0"/>
          <w:numId w:val="80"/>
        </w:numPr>
        <w:spacing w:after="12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3B48DE">
        <w:rPr>
          <w:rFonts w:ascii="Times New Roman" w:hAnsi="Times New Roman"/>
          <w:bCs/>
          <w:sz w:val="24"/>
          <w:szCs w:val="24"/>
        </w:rPr>
        <w:t xml:space="preserve">   wymagalne zobowiązania 7.096,81 zł</w:t>
      </w:r>
    </w:p>
    <w:p w:rsidR="008C0BD0" w:rsidRPr="003B48DE" w:rsidRDefault="008C0BD0" w:rsidP="008C0BD0">
      <w:pPr>
        <w:ind w:left="60"/>
        <w:jc w:val="both"/>
        <w:rPr>
          <w:bCs/>
        </w:rPr>
      </w:pPr>
    </w:p>
    <w:p w:rsidR="00EF25E4" w:rsidRPr="003B48DE" w:rsidRDefault="00EF25E4" w:rsidP="00180601">
      <w:pPr>
        <w:jc w:val="both"/>
        <w:rPr>
          <w:bCs/>
        </w:rPr>
      </w:pPr>
    </w:p>
    <w:p w:rsidR="00EF25E4" w:rsidRPr="003B48DE" w:rsidRDefault="00EF25E4" w:rsidP="00180601">
      <w:pPr>
        <w:jc w:val="both"/>
        <w:rPr>
          <w:bCs/>
        </w:rPr>
      </w:pPr>
    </w:p>
    <w:p w:rsidR="00EF25E4" w:rsidRPr="003B48DE" w:rsidRDefault="00EF25E4" w:rsidP="00180601">
      <w:pPr>
        <w:jc w:val="both"/>
        <w:rPr>
          <w:bCs/>
        </w:rPr>
      </w:pPr>
    </w:p>
    <w:p w:rsidR="00EF25E4" w:rsidRPr="003B48DE" w:rsidRDefault="00EF25E4" w:rsidP="00180601">
      <w:pPr>
        <w:jc w:val="both"/>
        <w:rPr>
          <w:bCs/>
        </w:rPr>
      </w:pPr>
    </w:p>
    <w:p w:rsidR="00EF25E4" w:rsidRPr="003B48DE" w:rsidRDefault="00EF25E4" w:rsidP="00180601">
      <w:pPr>
        <w:jc w:val="both"/>
        <w:rPr>
          <w:bCs/>
        </w:rPr>
      </w:pPr>
    </w:p>
    <w:tbl>
      <w:tblPr>
        <w:tblW w:w="9792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"/>
        <w:gridCol w:w="160"/>
        <w:gridCol w:w="561"/>
        <w:gridCol w:w="641"/>
        <w:gridCol w:w="481"/>
        <w:gridCol w:w="60"/>
        <w:gridCol w:w="2195"/>
        <w:gridCol w:w="13"/>
        <w:gridCol w:w="1276"/>
        <w:gridCol w:w="71"/>
        <w:gridCol w:w="1205"/>
        <w:gridCol w:w="1275"/>
        <w:gridCol w:w="1134"/>
        <w:gridCol w:w="709"/>
      </w:tblGrid>
      <w:tr w:rsidR="008368DC" w:rsidRPr="003B48DE" w:rsidTr="008E5D92">
        <w:trPr>
          <w:gridBefore w:val="1"/>
          <w:wBefore w:w="11" w:type="dxa"/>
          <w:trHeight w:val="750"/>
        </w:trPr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b/>
                <w:bCs/>
                <w:sz w:val="28"/>
                <w:szCs w:val="28"/>
              </w:rPr>
            </w:pPr>
            <w:r w:rsidRPr="003B48DE">
              <w:rPr>
                <w:b/>
                <w:bCs/>
                <w:sz w:val="28"/>
                <w:szCs w:val="28"/>
              </w:rPr>
              <w:lastRenderedPageBreak/>
              <w:t xml:space="preserve">Wykonanie dochodów budżetu Gminy Bardo za I półrocze 2011r. </w:t>
            </w:r>
          </w:p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48DE">
              <w:rPr>
                <w:b/>
                <w:bCs/>
                <w:sz w:val="28"/>
                <w:szCs w:val="28"/>
              </w:rPr>
              <w:t>wg działów, rozdziałów i paragrafów klasyfikacji</w:t>
            </w:r>
          </w:p>
        </w:tc>
      </w:tr>
      <w:tr w:rsidR="008368DC" w:rsidRPr="003B48DE" w:rsidTr="008E5D92">
        <w:trPr>
          <w:gridBefore w:val="1"/>
          <w:wBefore w:w="11" w:type="dxa"/>
          <w:trHeight w:val="495"/>
        </w:trPr>
        <w:tc>
          <w:tcPr>
            <w:tcW w:w="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6C4B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6C4B4E">
            <w:pPr>
              <w:ind w:hanging="23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Roz-dział</w:t>
            </w:r>
          </w:p>
        </w:tc>
        <w:tc>
          <w:tcPr>
            <w:tcW w:w="54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Plan na rok 2011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Wykonanie za I półrocze 2011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B4E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</w:t>
            </w:r>
          </w:p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6:5</w:t>
            </w:r>
          </w:p>
        </w:tc>
      </w:tr>
      <w:tr w:rsidR="008368DC" w:rsidRPr="003B48DE" w:rsidTr="008E5D92">
        <w:trPr>
          <w:gridBefore w:val="1"/>
          <w:wBefore w:w="11" w:type="dxa"/>
          <w:trHeight w:val="495"/>
        </w:trPr>
        <w:tc>
          <w:tcPr>
            <w:tcW w:w="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ogółem,            w tym: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bieżące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inwestycyjne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368DC" w:rsidRPr="003B48DE" w:rsidTr="008E5D92">
        <w:trPr>
          <w:gridBefore w:val="1"/>
          <w:wBefore w:w="11" w:type="dxa"/>
          <w:trHeight w:val="210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8D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8DE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Rolnictwo i łowiectwo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439 274,67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98 997,23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69696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97 049,90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1 947,33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22,54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FDFD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01095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FDFD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Pozostała działalność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FDFD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439 274,67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FDFD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98 997,23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97 049,90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1 947,33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22,54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0690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Wpływy z różnych opłat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120,00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53,50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53,50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44,58</w:t>
            </w:r>
          </w:p>
        </w:tc>
      </w:tr>
      <w:tr w:rsidR="008368DC" w:rsidRPr="003B48DE" w:rsidTr="008E5D92">
        <w:trPr>
          <w:gridBefore w:val="1"/>
          <w:wBefore w:w="11" w:type="dxa"/>
          <w:trHeight w:val="216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0750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20 000,00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9 882,57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9 882,57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49,41</w:t>
            </w:r>
          </w:p>
        </w:tc>
      </w:tr>
      <w:tr w:rsidR="008368DC" w:rsidRPr="003B48DE" w:rsidTr="008E5D92">
        <w:trPr>
          <w:gridBefore w:val="1"/>
          <w:wBefore w:w="11" w:type="dxa"/>
          <w:trHeight w:val="862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0770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Wpływy z tytułu odpłatnego nabycia prawa własności oraz prawa użytkowania wieczystego nieruchomości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332 000,00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1 614,00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1 614,00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0,49</w:t>
            </w:r>
          </w:p>
        </w:tc>
      </w:tr>
      <w:tr w:rsidR="008368DC" w:rsidRPr="003B48DE" w:rsidTr="008E5D92">
        <w:trPr>
          <w:gridBefore w:val="1"/>
          <w:wBefore w:w="11" w:type="dxa"/>
          <w:trHeight w:val="407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0870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Wpływy ze sprzedaży składników majątkowych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333,33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333,33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-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0920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Pozostałe odsetki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250,00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209,16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209,16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83,66</w:t>
            </w:r>
          </w:p>
        </w:tc>
      </w:tr>
      <w:tr w:rsidR="008368DC" w:rsidRPr="003B48DE" w:rsidTr="008E5D92">
        <w:trPr>
          <w:gridBefore w:val="1"/>
          <w:wBefore w:w="11" w:type="dxa"/>
          <w:trHeight w:val="96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2010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Dotacje celowe otrzymane z budżetu państwa na realizację zadań bieżących z zakresu administracji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86 904,67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86 904,67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86 904,67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100,00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Transport i łączność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117 378,00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5 670,72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5 670,72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4,83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60016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Drogi publiczne gminne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670,72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670,72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0690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Wpływy z różnych opłat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670,72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670,72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60017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Drogi wewnętrzne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108 000,00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68DC" w:rsidRPr="003B48DE" w:rsidTr="008E5D92">
        <w:trPr>
          <w:gridBefore w:val="1"/>
          <w:wBefore w:w="11" w:type="dxa"/>
          <w:trHeight w:val="1200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6300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 xml:space="preserve">Wpływy z tytułu pomocy finansowej udzielanej między </w:t>
            </w:r>
            <w:proofErr w:type="spellStart"/>
            <w:r w:rsidRPr="003B48DE">
              <w:rPr>
                <w:sz w:val="18"/>
                <w:szCs w:val="18"/>
              </w:rPr>
              <w:t>jst</w:t>
            </w:r>
            <w:proofErr w:type="spellEnd"/>
            <w:r w:rsidRPr="003B48DE">
              <w:rPr>
                <w:sz w:val="18"/>
                <w:szCs w:val="18"/>
              </w:rPr>
              <w:t xml:space="preserve"> na </w:t>
            </w:r>
            <w:proofErr w:type="spellStart"/>
            <w:r w:rsidRPr="003B48DE">
              <w:rPr>
                <w:sz w:val="18"/>
                <w:szCs w:val="18"/>
              </w:rPr>
              <w:t>dofinans</w:t>
            </w:r>
            <w:proofErr w:type="spellEnd"/>
            <w:r w:rsidRPr="003B48DE">
              <w:rPr>
                <w:sz w:val="18"/>
                <w:szCs w:val="18"/>
              </w:rPr>
              <w:t>. własnych zadań inwestycyjnych i zakupów inwestycyjnych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108 000,00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60095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Pozostała działalność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9 178,00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54,48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0970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Wpływy z różnych dochodów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8 000,00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62,50</w:t>
            </w:r>
          </w:p>
        </w:tc>
      </w:tr>
      <w:tr w:rsidR="008368DC" w:rsidRPr="003B48DE" w:rsidTr="008E5D92">
        <w:trPr>
          <w:gridBefore w:val="1"/>
          <w:wBefore w:w="11" w:type="dxa"/>
          <w:trHeight w:val="2131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6660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Wpływy ze zwrotów dotacji oraz płatności, w tym wykorzystanych niezgodnie z przeznaczeniem lub wykorzystanych z naruszeniem procedur, o których mowa w art.. 184 ustawy, pobranych nienależnie lub w nadmiernej wysokości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1 178,00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Turystyka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1 423 359,00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37 175,57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35 998,02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1 177,55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2,61</w:t>
            </w:r>
          </w:p>
        </w:tc>
      </w:tr>
      <w:tr w:rsidR="008368DC" w:rsidRPr="003B48DE" w:rsidTr="00CF09E6">
        <w:trPr>
          <w:gridBefore w:val="1"/>
          <w:wBefore w:w="11" w:type="dxa"/>
          <w:trHeight w:val="48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FDFDF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63003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FDFDF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Zadania w zakresie upowszechniania turystyki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FDFDF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1 423 359,00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FDFDF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37 175,57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35 998,02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1 177,55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2,61</w:t>
            </w:r>
          </w:p>
        </w:tc>
      </w:tr>
      <w:tr w:rsidR="008368DC" w:rsidRPr="003B48DE" w:rsidTr="00CF09E6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0970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Wpływy z różnych dochodów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5 887,70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5 887,70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68DC" w:rsidRPr="003B48DE" w:rsidTr="00CF09E6">
        <w:trPr>
          <w:gridBefore w:val="1"/>
          <w:wBefore w:w="11" w:type="dxa"/>
          <w:trHeight w:val="1827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2007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 xml:space="preserve">Dotacje celowe w ramach programów finansowanych z </w:t>
            </w:r>
            <w:proofErr w:type="spellStart"/>
            <w:r w:rsidRPr="003B48DE">
              <w:rPr>
                <w:sz w:val="18"/>
                <w:szCs w:val="18"/>
              </w:rPr>
              <w:t>udz</w:t>
            </w:r>
            <w:proofErr w:type="spellEnd"/>
            <w:r w:rsidRPr="003B48DE">
              <w:rPr>
                <w:sz w:val="18"/>
                <w:szCs w:val="18"/>
              </w:rPr>
              <w:t xml:space="preserve">. Środków europejskich oraz środków, o których mowa w art.. 5 ust. 1 </w:t>
            </w:r>
            <w:proofErr w:type="spellStart"/>
            <w:r w:rsidRPr="003B48DE">
              <w:rPr>
                <w:sz w:val="18"/>
                <w:szCs w:val="18"/>
              </w:rPr>
              <w:t>pkt</w:t>
            </w:r>
            <w:proofErr w:type="spellEnd"/>
            <w:r w:rsidRPr="003B48DE">
              <w:rPr>
                <w:sz w:val="18"/>
                <w:szCs w:val="18"/>
              </w:rPr>
              <w:t xml:space="preserve"> 3 oraz ust. 3 </w:t>
            </w:r>
            <w:proofErr w:type="spellStart"/>
            <w:r w:rsidRPr="003B48DE">
              <w:rPr>
                <w:sz w:val="18"/>
                <w:szCs w:val="18"/>
              </w:rPr>
              <w:t>pkt</w:t>
            </w:r>
            <w:proofErr w:type="spellEnd"/>
            <w:r w:rsidRPr="003B48DE">
              <w:rPr>
                <w:sz w:val="18"/>
                <w:szCs w:val="18"/>
              </w:rPr>
              <w:t xml:space="preserve"> 5 i 6 ustawy, lub płatności w ramach budżetu środków europejskich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107 542,00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30 110,32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30 110,32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28,00</w:t>
            </w:r>
          </w:p>
        </w:tc>
      </w:tr>
      <w:tr w:rsidR="008368DC" w:rsidRPr="003B48DE" w:rsidTr="008E5D92">
        <w:trPr>
          <w:gridBefore w:val="1"/>
          <w:wBefore w:w="11" w:type="dxa"/>
          <w:trHeight w:val="181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6207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 xml:space="preserve">Dotacje celowe w ramach programów finansowanych z </w:t>
            </w:r>
            <w:proofErr w:type="spellStart"/>
            <w:r w:rsidRPr="003B48DE">
              <w:rPr>
                <w:sz w:val="18"/>
                <w:szCs w:val="18"/>
              </w:rPr>
              <w:t>udz</w:t>
            </w:r>
            <w:proofErr w:type="spellEnd"/>
            <w:r w:rsidRPr="003B48DE">
              <w:rPr>
                <w:sz w:val="18"/>
                <w:szCs w:val="18"/>
              </w:rPr>
              <w:t xml:space="preserve">. Środków europejskich oraz środków, o których mowa w art.. 5 ust. 1 </w:t>
            </w:r>
            <w:proofErr w:type="spellStart"/>
            <w:r w:rsidRPr="003B48DE">
              <w:rPr>
                <w:sz w:val="18"/>
                <w:szCs w:val="18"/>
              </w:rPr>
              <w:t>pkt</w:t>
            </w:r>
            <w:proofErr w:type="spellEnd"/>
            <w:r w:rsidRPr="003B48DE">
              <w:rPr>
                <w:sz w:val="18"/>
                <w:szCs w:val="18"/>
              </w:rPr>
              <w:t xml:space="preserve"> 3 oraz ust. 3 </w:t>
            </w:r>
            <w:proofErr w:type="spellStart"/>
            <w:r w:rsidRPr="003B48DE">
              <w:rPr>
                <w:sz w:val="18"/>
                <w:szCs w:val="18"/>
              </w:rPr>
              <w:t>pkt</w:t>
            </w:r>
            <w:proofErr w:type="spellEnd"/>
            <w:r w:rsidRPr="003B48DE">
              <w:rPr>
                <w:sz w:val="18"/>
                <w:szCs w:val="18"/>
              </w:rPr>
              <w:t xml:space="preserve"> 5 i 6 ustawy, lub płatności w ramach budżetu środków europejskich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1 315 817,00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68DC" w:rsidRPr="003B48DE" w:rsidTr="008E5D92">
        <w:trPr>
          <w:gridBefore w:val="1"/>
          <w:wBefore w:w="11" w:type="dxa"/>
          <w:trHeight w:val="2024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6660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Wpływy ze zwrotów dotacji oraz płatności, w tym wykorzystanych niezgodnie z przeznaczeniem lub wykorzystanych z naruszeniem procedur, o których mowa w art.. 184 ustawy, pobranych nienależnie lub w nadmiernej wysokości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1 177,55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1 177,55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b/>
                <w:bCs/>
                <w:sz w:val="18"/>
                <w:szCs w:val="18"/>
              </w:rPr>
            </w:pPr>
            <w:r w:rsidRPr="003B48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8368DC" w:rsidRPr="003B48DE" w:rsidRDefault="008368DC" w:rsidP="008368DC">
            <w:pPr>
              <w:rPr>
                <w:b/>
                <w:bCs/>
                <w:sz w:val="18"/>
                <w:szCs w:val="18"/>
              </w:rPr>
            </w:pPr>
            <w:r w:rsidRPr="003B48DE">
              <w:rPr>
                <w:b/>
                <w:bCs/>
                <w:sz w:val="18"/>
                <w:szCs w:val="18"/>
              </w:rPr>
              <w:t>Gospodarka mieszkaniowa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1 317 388,00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178 730,14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100 387,41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78 342,73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13,57</w:t>
            </w:r>
          </w:p>
        </w:tc>
      </w:tr>
      <w:tr w:rsidR="008368DC" w:rsidRPr="003B48DE" w:rsidTr="008E5D92">
        <w:trPr>
          <w:gridBefore w:val="1"/>
          <w:wBefore w:w="11" w:type="dxa"/>
          <w:trHeight w:val="48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FDFDF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70005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FDFDF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Gospodarka gruntami i nieruchomościami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FDFDF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1 317 388,00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FDFDF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178 730,14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100 387,41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78 342,73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13,57</w:t>
            </w:r>
          </w:p>
        </w:tc>
      </w:tr>
      <w:tr w:rsidR="008368DC" w:rsidRPr="003B48DE" w:rsidTr="008E5D92">
        <w:trPr>
          <w:gridBefore w:val="1"/>
          <w:wBefore w:w="11" w:type="dxa"/>
          <w:trHeight w:val="632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0470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Wpływy z opłat za zarząd, użytkowanie i użytkowanie wieczyste nieruchomości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7 000,00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6 049,43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6 049,43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86,42</w:t>
            </w:r>
          </w:p>
        </w:tc>
      </w:tr>
      <w:tr w:rsidR="008368DC" w:rsidRPr="003B48DE" w:rsidTr="008E5D92">
        <w:trPr>
          <w:gridBefore w:val="1"/>
          <w:wBefore w:w="11" w:type="dxa"/>
          <w:trHeight w:val="273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0690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Wpływy z różnych opłat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74,90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149,80</w:t>
            </w:r>
          </w:p>
        </w:tc>
      </w:tr>
      <w:tr w:rsidR="008368DC" w:rsidRPr="003B48DE" w:rsidTr="008E5D92">
        <w:trPr>
          <w:gridBefore w:val="1"/>
          <w:wBefore w:w="11" w:type="dxa"/>
          <w:trHeight w:val="48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0750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Dochody z najmu i dzierż</w:t>
            </w:r>
            <w:r w:rsidR="0061495B" w:rsidRPr="003B48DE">
              <w:rPr>
                <w:sz w:val="18"/>
                <w:szCs w:val="18"/>
              </w:rPr>
              <w:t>a</w:t>
            </w:r>
            <w:r w:rsidRPr="003B48DE">
              <w:rPr>
                <w:sz w:val="18"/>
                <w:szCs w:val="18"/>
              </w:rPr>
              <w:t>wy składników majątkowych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72 313,00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72 387,76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72 387,76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100,10</w:t>
            </w:r>
          </w:p>
        </w:tc>
      </w:tr>
      <w:tr w:rsidR="008368DC" w:rsidRPr="003B48DE" w:rsidTr="008E5D92">
        <w:trPr>
          <w:gridBefore w:val="1"/>
          <w:wBefore w:w="11" w:type="dxa"/>
          <w:trHeight w:val="120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0760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Wpływy z tytułu przekształcenia prawa użytkowania wieczystego przysługującego osobom fizycznym w prawo własności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1 226,50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1 226,50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40,88</w:t>
            </w:r>
          </w:p>
        </w:tc>
      </w:tr>
      <w:tr w:rsidR="008368DC" w:rsidRPr="003B48DE" w:rsidTr="008E5D92">
        <w:trPr>
          <w:gridBefore w:val="1"/>
          <w:wBefore w:w="11" w:type="dxa"/>
          <w:trHeight w:val="802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0770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Wpływy z tytułu odpłatnego nabycia prawa własności oraz prawa użytkowania wieczystego nieruchomości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1 222 289,00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77 116,23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77 116,23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6,31</w:t>
            </w:r>
          </w:p>
        </w:tc>
      </w:tr>
      <w:tr w:rsidR="008368DC" w:rsidRPr="003B48DE" w:rsidTr="008E5D92">
        <w:trPr>
          <w:gridBefore w:val="1"/>
          <w:wBefore w:w="11" w:type="dxa"/>
          <w:trHeight w:val="389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0920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 xml:space="preserve">Pozostałe odsetki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3 558,36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3 558,36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355,84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0970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Wpływy z różnych dochodów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11 736,00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18 316,96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18 316,96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156,07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Działalność usługowa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25 000,00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11 579,00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11 579,00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8368DC" w:rsidRPr="003B48DE" w:rsidTr="008E5D92">
        <w:trPr>
          <w:gridBefore w:val="1"/>
          <w:wBefore w:w="11" w:type="dxa"/>
          <w:trHeight w:val="72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DF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71013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DF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Prace geodezyjne i kartograficzne (</w:t>
            </w:r>
            <w:proofErr w:type="spellStart"/>
            <w:r w:rsidRPr="003B48DE">
              <w:rPr>
                <w:rFonts w:ascii="Arial" w:hAnsi="Arial" w:cs="Arial"/>
                <w:sz w:val="18"/>
                <w:szCs w:val="18"/>
              </w:rPr>
              <w:t>nieinwestycyjne</w:t>
            </w:r>
            <w:proofErr w:type="spellEnd"/>
            <w:r w:rsidRPr="003B48D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FDFDF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DFDFDF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674,00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DFDFDF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674,00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0920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Pozostałe odsetki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0970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Wpływy z różnych dochodów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672,00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71035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Cmentarze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10 905,00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FDFDF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10 905,00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43,62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0830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Wpływy z usług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10 905,00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10 905,00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43,62</w:t>
            </w:r>
          </w:p>
        </w:tc>
      </w:tr>
      <w:tr w:rsidR="008368DC" w:rsidRPr="003B48DE" w:rsidTr="00CF09E6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750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Administracja publiczna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367 380,00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51 986,37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51 956,37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14,15</w:t>
            </w:r>
          </w:p>
        </w:tc>
      </w:tr>
      <w:tr w:rsidR="008368DC" w:rsidRPr="003B48DE" w:rsidTr="00CF09E6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FDFDF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75011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FDFDF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Urzędy wojewódzkie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FDFDF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69 194,00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FDFDF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37 210,85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FDFDF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37 210,85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53,78</w:t>
            </w:r>
          </w:p>
        </w:tc>
      </w:tr>
      <w:tr w:rsidR="008368DC" w:rsidRPr="003B48DE" w:rsidTr="008E5D92">
        <w:trPr>
          <w:gridBefore w:val="1"/>
          <w:wBefore w:w="11" w:type="dxa"/>
          <w:trHeight w:val="131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69 194,00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37 200,00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37 200,00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53,76</w:t>
            </w:r>
          </w:p>
        </w:tc>
      </w:tr>
      <w:tr w:rsidR="008368DC" w:rsidRPr="003B48DE" w:rsidTr="008E5D92">
        <w:trPr>
          <w:gridBefore w:val="1"/>
          <w:wBefore w:w="11" w:type="dxa"/>
          <w:trHeight w:val="1257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2360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10,85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10,85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68DC" w:rsidRPr="003B48DE" w:rsidTr="008E5D92">
        <w:trPr>
          <w:gridBefore w:val="1"/>
          <w:wBefore w:w="11" w:type="dxa"/>
          <w:trHeight w:val="48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75023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Urzędy gmin (miast i miast na prawach powiatu)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273 436,00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3 895,52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FDFD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3 865,52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1,42</w:t>
            </w:r>
          </w:p>
        </w:tc>
      </w:tr>
      <w:tr w:rsidR="008368DC" w:rsidRPr="003B48DE" w:rsidTr="008E5D92">
        <w:trPr>
          <w:gridBefore w:val="1"/>
          <w:wBefore w:w="11" w:type="dxa"/>
          <w:trHeight w:val="216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0750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576,80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576,80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68DC" w:rsidRPr="003B48DE" w:rsidTr="008E5D92">
        <w:trPr>
          <w:gridBefore w:val="1"/>
          <w:wBefore w:w="11" w:type="dxa"/>
          <w:trHeight w:val="48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0870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Wpływy ze sprzedaży składników majątkowych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0920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Pozostałe odsetki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3 288,72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3 288,72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13,15</w:t>
            </w:r>
          </w:p>
        </w:tc>
      </w:tr>
      <w:tr w:rsidR="008368DC" w:rsidRPr="003B48DE" w:rsidTr="008E5D92">
        <w:trPr>
          <w:gridBefore w:val="1"/>
          <w:wBefore w:w="11" w:type="dxa"/>
          <w:trHeight w:val="1822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6207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 xml:space="preserve">Dotacje celowe w ramach programów finansowanych z </w:t>
            </w:r>
            <w:proofErr w:type="spellStart"/>
            <w:r w:rsidRPr="003B48DE">
              <w:rPr>
                <w:sz w:val="18"/>
                <w:szCs w:val="18"/>
              </w:rPr>
              <w:t>udz</w:t>
            </w:r>
            <w:proofErr w:type="spellEnd"/>
            <w:r w:rsidRPr="003B48DE">
              <w:rPr>
                <w:sz w:val="18"/>
                <w:szCs w:val="18"/>
              </w:rPr>
              <w:t xml:space="preserve">. Środków europejskich oraz środków, o których mowa w art.. 5 ust. 1 </w:t>
            </w:r>
            <w:proofErr w:type="spellStart"/>
            <w:r w:rsidRPr="003B48DE">
              <w:rPr>
                <w:sz w:val="18"/>
                <w:szCs w:val="18"/>
              </w:rPr>
              <w:t>pkt</w:t>
            </w:r>
            <w:proofErr w:type="spellEnd"/>
            <w:r w:rsidRPr="003B48DE">
              <w:rPr>
                <w:sz w:val="18"/>
                <w:szCs w:val="18"/>
              </w:rPr>
              <w:t xml:space="preserve"> 3 oraz ust. 3 </w:t>
            </w:r>
            <w:proofErr w:type="spellStart"/>
            <w:r w:rsidRPr="003B48DE">
              <w:rPr>
                <w:sz w:val="18"/>
                <w:szCs w:val="18"/>
              </w:rPr>
              <w:t>pkt</w:t>
            </w:r>
            <w:proofErr w:type="spellEnd"/>
            <w:r w:rsidRPr="003B48DE">
              <w:rPr>
                <w:sz w:val="18"/>
                <w:szCs w:val="18"/>
              </w:rPr>
              <w:t xml:space="preserve"> 5 i 6 ustawy, lub płatności w ramach budżetu środków europejskich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248 436,00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DF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75056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Spis powszechny i inne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DF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23 950,00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DF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10 080,00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FDFDF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10 080,00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42,09</w:t>
            </w:r>
          </w:p>
        </w:tc>
      </w:tr>
      <w:tr w:rsidR="008368DC" w:rsidRPr="003B48DE" w:rsidTr="008E5D92">
        <w:trPr>
          <w:gridBefore w:val="1"/>
          <w:wBefore w:w="11" w:type="dxa"/>
          <w:trHeight w:val="124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23 950,00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10 080,00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10 080,00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42,09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DF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75075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 xml:space="preserve">Promocja </w:t>
            </w:r>
            <w:proofErr w:type="spellStart"/>
            <w:r w:rsidRPr="003B48DE">
              <w:rPr>
                <w:rFonts w:ascii="Arial" w:hAnsi="Arial" w:cs="Arial"/>
                <w:sz w:val="18"/>
                <w:szCs w:val="18"/>
              </w:rPr>
              <w:t>jst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DF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800,00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DF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FDFDF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8368DC" w:rsidRPr="003B48DE" w:rsidTr="008E5D92">
        <w:trPr>
          <w:gridBefore w:val="1"/>
          <w:wBefore w:w="11" w:type="dxa"/>
          <w:trHeight w:val="558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0960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61495B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Otrzymane spadki, zapisy i darowizny w postaci pieniężne</w:t>
            </w:r>
            <w:r w:rsidR="0061495B" w:rsidRPr="003B48DE">
              <w:rPr>
                <w:sz w:val="18"/>
                <w:szCs w:val="18"/>
              </w:rPr>
              <w:t>j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800,00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8368DC" w:rsidRPr="003B48DE" w:rsidTr="008E5D92">
        <w:trPr>
          <w:gridBefore w:val="1"/>
          <w:wBefore w:w="11" w:type="dxa"/>
          <w:trHeight w:val="960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69696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751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Urzędy naczelnych organów władzy państwowej, kontroli i ochrony prawa oraz sądownictwa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937,00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468,00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49,95</w:t>
            </w:r>
          </w:p>
        </w:tc>
      </w:tr>
      <w:tr w:rsidR="008368DC" w:rsidRPr="003B48DE" w:rsidTr="008E5D92">
        <w:trPr>
          <w:gridBefore w:val="1"/>
          <w:wBefore w:w="11" w:type="dxa"/>
          <w:trHeight w:val="72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75101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Urzędu naczelnych organów władzy państwowej, kontroli i ochrony prawa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937,00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468,00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468,00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49,95</w:t>
            </w:r>
          </w:p>
        </w:tc>
      </w:tr>
      <w:tr w:rsidR="008368DC" w:rsidRPr="003B48DE" w:rsidTr="00CF09E6">
        <w:trPr>
          <w:gridBefore w:val="1"/>
          <w:wBefore w:w="11" w:type="dxa"/>
          <w:trHeight w:val="126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937,00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468,00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468,00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49,95</w:t>
            </w:r>
          </w:p>
        </w:tc>
      </w:tr>
      <w:tr w:rsidR="008368DC" w:rsidRPr="003B48DE" w:rsidTr="00CF09E6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752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Obrona narodowa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75212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Pozostałe wydatki obronne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8368DC" w:rsidRPr="003B48DE" w:rsidTr="008E5D92">
        <w:trPr>
          <w:gridBefore w:val="1"/>
          <w:wBefore w:w="11" w:type="dxa"/>
          <w:trHeight w:val="864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Dotacje celowe otrzymane z budżetu państwa na realizacje zadań bieżących z zakresu administracji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8368DC" w:rsidRPr="003B48DE" w:rsidTr="008E5D92">
        <w:trPr>
          <w:gridBefore w:val="1"/>
          <w:wBefore w:w="11" w:type="dxa"/>
          <w:trHeight w:val="48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754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Bezpieczeństwo publiczne i ochrona przeciwpożarowa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1 025,40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1 025,40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102,54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75412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Ochotnicze straże pożarne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25,40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68DC" w:rsidRPr="003B48DE" w:rsidTr="008E5D92">
        <w:trPr>
          <w:gridBefore w:val="1"/>
          <w:wBefore w:w="11" w:type="dxa"/>
          <w:trHeight w:val="204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2910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Wpływy ze zwrotów dotacji oraz płatności, w tym wykorzystanych niezgodnie z przeznaczeniem lub wykorzystanych z naruszeniem procedur, o których mowa w art.. 184 ustawy, pobranych nienależnie lub w nadmiernej wysokości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25,40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25,40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75414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Obrona cywilna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8368DC" w:rsidRPr="003B48DE" w:rsidTr="008E5D92">
        <w:trPr>
          <w:gridBefore w:val="1"/>
          <w:wBefore w:w="11" w:type="dxa"/>
          <w:trHeight w:val="814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Dotacje celowe otrzymane z budżetu państwa na realizacje zadań bieżących z zakresu administracji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8368DC" w:rsidRPr="008E5D92" w:rsidTr="008E5D92">
        <w:trPr>
          <w:gridBefore w:val="1"/>
          <w:wBefore w:w="11" w:type="dxa"/>
          <w:trHeight w:val="168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8368DC" w:rsidRPr="008E5D92" w:rsidRDefault="008368DC" w:rsidP="008368D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8368DC" w:rsidRPr="008E5D92" w:rsidRDefault="008368DC" w:rsidP="008368DC">
            <w:pPr>
              <w:jc w:val="right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5D92">
              <w:rPr>
                <w:rFonts w:ascii="Arial" w:hAnsi="Arial" w:cs="Arial"/>
                <w:b/>
                <w:bCs/>
                <w:sz w:val="16"/>
                <w:szCs w:val="18"/>
              </w:rPr>
              <w:t>756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8368DC" w:rsidRPr="008E5D92" w:rsidRDefault="008368DC" w:rsidP="008368DC">
            <w:pPr>
              <w:jc w:val="right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5D92">
              <w:rPr>
                <w:rFonts w:ascii="Arial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8368DC" w:rsidRPr="008E5D92" w:rsidRDefault="008368DC" w:rsidP="008368DC">
            <w:pPr>
              <w:jc w:val="right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5D92">
              <w:rPr>
                <w:rFonts w:ascii="Arial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8368DC" w:rsidRPr="008E5D92" w:rsidRDefault="008368DC" w:rsidP="008368DC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5D92">
              <w:rPr>
                <w:rFonts w:ascii="Arial" w:hAnsi="Arial" w:cs="Arial"/>
                <w:b/>
                <w:bCs/>
                <w:sz w:val="16"/>
                <w:szCs w:val="18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8368DC" w:rsidRPr="008E5D92" w:rsidRDefault="008368DC" w:rsidP="008368DC">
            <w:pPr>
              <w:jc w:val="right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5D92">
              <w:rPr>
                <w:rFonts w:ascii="Arial" w:hAnsi="Arial" w:cs="Arial"/>
                <w:b/>
                <w:bCs/>
                <w:sz w:val="16"/>
                <w:szCs w:val="18"/>
              </w:rPr>
              <w:t>4 768 479,00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8368DC" w:rsidRPr="008E5D92" w:rsidRDefault="008368DC" w:rsidP="008368DC">
            <w:pPr>
              <w:jc w:val="right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5D92">
              <w:rPr>
                <w:rFonts w:ascii="Arial" w:hAnsi="Arial" w:cs="Arial"/>
                <w:b/>
                <w:bCs/>
                <w:sz w:val="16"/>
                <w:szCs w:val="18"/>
              </w:rPr>
              <w:t>2 232 863,42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8368DC" w:rsidRPr="008E5D92" w:rsidRDefault="008368DC" w:rsidP="008368DC">
            <w:pPr>
              <w:jc w:val="right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5D92">
              <w:rPr>
                <w:rFonts w:ascii="Arial" w:hAnsi="Arial" w:cs="Arial"/>
                <w:b/>
                <w:bCs/>
                <w:sz w:val="16"/>
                <w:szCs w:val="18"/>
              </w:rPr>
              <w:t>2 232 863,42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8368DC" w:rsidRPr="008E5D92" w:rsidRDefault="008368DC" w:rsidP="008368DC">
            <w:pPr>
              <w:jc w:val="right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5D92">
              <w:rPr>
                <w:rFonts w:ascii="Arial" w:hAnsi="Arial" w:cs="Arial"/>
                <w:b/>
                <w:bCs/>
                <w:sz w:val="16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8368DC" w:rsidRPr="008E5D92" w:rsidRDefault="008368DC" w:rsidP="008368DC">
            <w:pPr>
              <w:jc w:val="right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5D92">
              <w:rPr>
                <w:rFonts w:ascii="Arial" w:hAnsi="Arial" w:cs="Arial"/>
                <w:b/>
                <w:bCs/>
                <w:sz w:val="16"/>
                <w:szCs w:val="18"/>
              </w:rPr>
              <w:t>46,83</w:t>
            </w:r>
          </w:p>
        </w:tc>
      </w:tr>
      <w:tr w:rsidR="008368DC" w:rsidRPr="003B48DE" w:rsidTr="008E5D92">
        <w:trPr>
          <w:gridBefore w:val="1"/>
          <w:wBefore w:w="11" w:type="dxa"/>
          <w:trHeight w:val="72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75601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8368DC" w:rsidRPr="003B48DE" w:rsidRDefault="0061495B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Wpł</w:t>
            </w:r>
            <w:r w:rsidR="008368DC" w:rsidRPr="003B48DE">
              <w:rPr>
                <w:sz w:val="18"/>
                <w:szCs w:val="18"/>
              </w:rPr>
              <w:t>ywy z podatku dochodowego od osób fizycznych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6 050,00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3 325,75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3 325,75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54,97</w:t>
            </w:r>
          </w:p>
        </w:tc>
      </w:tr>
      <w:tr w:rsidR="008368DC" w:rsidRPr="003B48DE" w:rsidTr="008E5D92">
        <w:trPr>
          <w:gridBefore w:val="1"/>
          <w:wBefore w:w="11" w:type="dxa"/>
          <w:trHeight w:val="96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0350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 xml:space="preserve">Podatek od działalności gospodarczej osób </w:t>
            </w:r>
            <w:proofErr w:type="spellStart"/>
            <w:r w:rsidRPr="003B48DE">
              <w:rPr>
                <w:sz w:val="18"/>
                <w:szCs w:val="18"/>
              </w:rPr>
              <w:t>fizycznyvh</w:t>
            </w:r>
            <w:proofErr w:type="spellEnd"/>
            <w:r w:rsidRPr="003B48DE">
              <w:rPr>
                <w:sz w:val="18"/>
                <w:szCs w:val="18"/>
              </w:rPr>
              <w:t xml:space="preserve"> opłacany w formie karty podatkowej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3 325,75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3 325,75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55,43</w:t>
            </w:r>
          </w:p>
        </w:tc>
      </w:tr>
      <w:tr w:rsidR="008368DC" w:rsidRPr="003B48DE" w:rsidTr="008E5D92">
        <w:trPr>
          <w:gridBefore w:val="1"/>
          <w:wBefore w:w="11" w:type="dxa"/>
          <w:trHeight w:val="48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0910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 xml:space="preserve">Odsetki od nieterminowych </w:t>
            </w:r>
            <w:proofErr w:type="spellStart"/>
            <w:r w:rsidRPr="003B48DE">
              <w:rPr>
                <w:sz w:val="18"/>
                <w:szCs w:val="18"/>
              </w:rPr>
              <w:t>wplat</w:t>
            </w:r>
            <w:proofErr w:type="spellEnd"/>
            <w:r w:rsidRPr="003B48DE">
              <w:rPr>
                <w:sz w:val="18"/>
                <w:szCs w:val="18"/>
              </w:rPr>
              <w:t xml:space="preserve"> z tytułu podatków i opłat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68DC" w:rsidRPr="003B48DE" w:rsidTr="008E5D92">
        <w:trPr>
          <w:gridBefore w:val="1"/>
          <w:wBefore w:w="11" w:type="dxa"/>
          <w:trHeight w:val="168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75615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proofErr w:type="spellStart"/>
            <w:r w:rsidRPr="003B48DE">
              <w:rPr>
                <w:sz w:val="18"/>
                <w:szCs w:val="18"/>
              </w:rPr>
              <w:t>Wplywy</w:t>
            </w:r>
            <w:proofErr w:type="spellEnd"/>
            <w:r w:rsidRPr="003B48DE">
              <w:rPr>
                <w:sz w:val="18"/>
                <w:szCs w:val="18"/>
              </w:rPr>
              <w:t xml:space="preserve"> z podatku rolnego, podatku leśnego, podatku od czynności cywilnoprawnych, podatków i opłat lokalnych od osób prawnych i innych jednostek nieposiadających osobowości prawnej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1 696 915,00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838 598,41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838 598,41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49,42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Podatek od nieruchomości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1 580 000,00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777 834,18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777 834,18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49,23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0320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Podatek rolny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38 548,00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23 146,18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23 146,18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60,05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0330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Podatek leśny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51 261,00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26 121,70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26 121,70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50,96</w:t>
            </w:r>
          </w:p>
        </w:tc>
      </w:tr>
      <w:tr w:rsidR="008368DC" w:rsidRPr="003B48DE" w:rsidTr="008E5D92">
        <w:trPr>
          <w:gridBefore w:val="1"/>
          <w:wBefore w:w="11" w:type="dxa"/>
          <w:trHeight w:val="48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0340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Podatek od środków transportowych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21 056,00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8 569,00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8 569,00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40,70</w:t>
            </w:r>
          </w:p>
        </w:tc>
      </w:tr>
      <w:tr w:rsidR="008368DC" w:rsidRPr="003B48DE" w:rsidTr="008E5D92">
        <w:trPr>
          <w:gridBefore w:val="1"/>
          <w:wBefore w:w="11" w:type="dxa"/>
          <w:trHeight w:val="48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Podatek od czynności cywilnoprawnych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928,00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928,00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92,80</w:t>
            </w:r>
          </w:p>
        </w:tc>
      </w:tr>
      <w:tr w:rsidR="008368DC" w:rsidRPr="003B48DE" w:rsidTr="00CF09E6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0690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Wpływy z różnych opłat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17,70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35,40</w:t>
            </w:r>
          </w:p>
        </w:tc>
      </w:tr>
      <w:tr w:rsidR="008368DC" w:rsidRPr="003B48DE" w:rsidTr="00CF09E6">
        <w:trPr>
          <w:gridBefore w:val="1"/>
          <w:wBefore w:w="11" w:type="dxa"/>
          <w:trHeight w:val="480"/>
        </w:trPr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0910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Odsetki od nieterminowych wpłat z tytułu podatków i opłat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1 981,65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1 981,65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39,63</w:t>
            </w:r>
          </w:p>
        </w:tc>
      </w:tr>
      <w:tr w:rsidR="008368DC" w:rsidRPr="003B48DE" w:rsidTr="008E5D92">
        <w:trPr>
          <w:gridBefore w:val="1"/>
          <w:wBefore w:w="11" w:type="dxa"/>
          <w:trHeight w:val="138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75616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Wpływy z podatku rolnego, podatku leśnego, podatku od spadków i darowizn, podatku od czynności cywilnoprawnych oraz podatków i opłat lokalnych od osób fizycznych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1 028 062,00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478 152,09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478 152,09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46,51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 xml:space="preserve">Podatek od nieruchomości 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650 000,00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299 889,89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299 889,89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46,14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0320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 xml:space="preserve">Podatek rolny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190 000,00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102 521,32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102 521,32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53,96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0330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 xml:space="preserve">Podatek leśny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1 750,00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1 008,00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1 008,00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57,60</w:t>
            </w:r>
          </w:p>
        </w:tc>
      </w:tr>
      <w:tr w:rsidR="008368DC" w:rsidRPr="003B48DE" w:rsidTr="008E5D92">
        <w:trPr>
          <w:gridBefore w:val="1"/>
          <w:wBefore w:w="11" w:type="dxa"/>
          <w:trHeight w:val="411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0340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 xml:space="preserve">Podatek od środków transportowych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29 512,00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15 381,80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15 381,80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52,12</w:t>
            </w:r>
          </w:p>
        </w:tc>
      </w:tr>
      <w:tr w:rsidR="008368DC" w:rsidRPr="003B48DE" w:rsidTr="008E5D92">
        <w:trPr>
          <w:gridBefore w:val="1"/>
          <w:wBefore w:w="11" w:type="dxa"/>
          <w:trHeight w:val="403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0360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Podatek od spadków i darowizn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3 721,80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3 721,80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74,44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0430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Wpływy z opłaty targowej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2 318,00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2 318,00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33,11</w:t>
            </w:r>
          </w:p>
        </w:tc>
      </w:tr>
      <w:tr w:rsidR="008368DC" w:rsidRPr="003B48DE" w:rsidTr="008E5D92">
        <w:trPr>
          <w:gridBefore w:val="1"/>
          <w:wBefore w:w="11" w:type="dxa"/>
          <w:trHeight w:val="48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Podatek od czynności cywilnoprawnych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138 500,00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45 862,00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45 862,00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33,11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0690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Wpływy z różnych opłat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4 300,00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2 502,50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2 502,50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58,20</w:t>
            </w:r>
          </w:p>
        </w:tc>
      </w:tr>
      <w:tr w:rsidR="008368DC" w:rsidRPr="003B48DE" w:rsidTr="008E5D92">
        <w:trPr>
          <w:gridBefore w:val="1"/>
          <w:wBefore w:w="11" w:type="dxa"/>
          <w:trHeight w:val="48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0910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Odsetki od nieterminowych wpłat z tytułu podatków i opłat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4 946,78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4 946,78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247,34</w:t>
            </w:r>
          </w:p>
        </w:tc>
      </w:tr>
      <w:tr w:rsidR="008368DC" w:rsidRPr="003B48DE" w:rsidTr="008E5D92">
        <w:trPr>
          <w:gridBefore w:val="1"/>
          <w:wBefore w:w="11" w:type="dxa"/>
          <w:trHeight w:val="72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75618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Wpływy z innych opłat stanowiących dochody jednostek samorządu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301 400,00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152 013,51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152 013,51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50,44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0410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 xml:space="preserve">Wpływy z </w:t>
            </w:r>
            <w:proofErr w:type="spellStart"/>
            <w:r w:rsidRPr="003B48DE">
              <w:rPr>
                <w:sz w:val="18"/>
                <w:szCs w:val="18"/>
              </w:rPr>
              <w:t>oplaty</w:t>
            </w:r>
            <w:proofErr w:type="spellEnd"/>
            <w:r w:rsidRPr="003B48DE">
              <w:rPr>
                <w:sz w:val="18"/>
                <w:szCs w:val="18"/>
              </w:rPr>
              <w:t xml:space="preserve"> skarbowej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21 800,00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8 479,00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8 479,00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38,89</w:t>
            </w:r>
          </w:p>
        </w:tc>
      </w:tr>
      <w:tr w:rsidR="008368DC" w:rsidRPr="003B48DE" w:rsidTr="008E5D92">
        <w:trPr>
          <w:gridBefore w:val="1"/>
          <w:wBefore w:w="11" w:type="dxa"/>
          <w:trHeight w:val="48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0460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Wpływy z opłaty eksploatacyjnej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80 660,50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80 660,50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40,33</w:t>
            </w:r>
          </w:p>
        </w:tc>
      </w:tr>
      <w:tr w:rsidR="008368DC" w:rsidRPr="003B48DE" w:rsidTr="008E5D92">
        <w:trPr>
          <w:gridBefore w:val="1"/>
          <w:wBefore w:w="11" w:type="dxa"/>
          <w:trHeight w:val="48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0480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Wpływy z opłat za zezwolenia na sprzedaż alkoholu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79 500,00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62 874,01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62 874,01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79,09</w:t>
            </w:r>
          </w:p>
        </w:tc>
      </w:tr>
      <w:tr w:rsidR="008368DC" w:rsidRPr="003B48DE" w:rsidTr="008E5D92">
        <w:trPr>
          <w:gridBefore w:val="1"/>
          <w:wBefore w:w="11" w:type="dxa"/>
          <w:trHeight w:val="48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0910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Odsetki od nieterminowych wpłat z tytułu podatków i opłat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68DC" w:rsidRPr="003B48DE" w:rsidTr="008E5D92">
        <w:trPr>
          <w:gridBefore w:val="1"/>
          <w:wBefore w:w="11" w:type="dxa"/>
          <w:trHeight w:val="72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75621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Udziały gminy w podatkach stanowiących dochód budżetu państwa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1 736 052,00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760 773,66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760 773,66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43,82</w:t>
            </w:r>
          </w:p>
        </w:tc>
      </w:tr>
      <w:tr w:rsidR="008368DC" w:rsidRPr="003B48DE" w:rsidTr="008E5D92">
        <w:trPr>
          <w:gridBefore w:val="1"/>
          <w:wBefore w:w="11" w:type="dxa"/>
          <w:trHeight w:val="383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0010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Podatek dochodowy od osób fizycznych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1 666 052,00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713 752,00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713 752,00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42,84</w:t>
            </w:r>
          </w:p>
        </w:tc>
      </w:tr>
      <w:tr w:rsidR="008368DC" w:rsidRPr="003B48DE" w:rsidTr="008E5D92">
        <w:trPr>
          <w:gridBefore w:val="1"/>
          <w:wBefore w:w="11" w:type="dxa"/>
          <w:trHeight w:val="319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0020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Podatek dochodowy od osób prawnych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70 000,00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47 021,66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47 021,66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67,17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758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Różne rozliczenia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4 410 607,00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2 526 580,00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2 526 580,00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57,28</w:t>
            </w:r>
          </w:p>
        </w:tc>
      </w:tr>
      <w:tr w:rsidR="008368DC" w:rsidRPr="003B48DE" w:rsidTr="008E5D92">
        <w:trPr>
          <w:gridBefore w:val="1"/>
          <w:wBefore w:w="11" w:type="dxa"/>
          <w:trHeight w:val="72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DF"/>
            <w:noWrap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75801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DF"/>
            <w:noWrap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Część oświatowa subwencji ogólnej dla jednostek samorządu terytorialnego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D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2 784 397,00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FDFD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1 713 472,00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DFDFD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1 713 472,00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61,54</w:t>
            </w:r>
          </w:p>
        </w:tc>
      </w:tr>
      <w:tr w:rsidR="008368DC" w:rsidRPr="003B48DE" w:rsidTr="008E5D92">
        <w:trPr>
          <w:gridBefore w:val="1"/>
          <w:wBefore w:w="11" w:type="dxa"/>
          <w:trHeight w:val="48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2920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Subwencje ogólne z budżetu państwa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2 784 397,00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1 713 472,00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1 713 472,00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61,54</w:t>
            </w:r>
          </w:p>
        </w:tc>
      </w:tr>
      <w:tr w:rsidR="008368DC" w:rsidRPr="003B48DE" w:rsidTr="008E5D92">
        <w:trPr>
          <w:gridBefore w:val="1"/>
          <w:wBefore w:w="11" w:type="dxa"/>
          <w:trHeight w:val="48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75807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Część wyrównawcza subwencji ogólnej dla gmin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1 492 379,00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FDFD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746 190,00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DFDFD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746 190,00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FDFD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DF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596BB0" w:rsidRPr="003B48DE" w:rsidTr="008E5D92">
        <w:trPr>
          <w:gridBefore w:val="1"/>
          <w:wBefore w:w="11" w:type="dxa"/>
          <w:trHeight w:val="516"/>
        </w:trPr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BB0" w:rsidRPr="003B48DE" w:rsidRDefault="00596BB0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B0" w:rsidRPr="003B48DE" w:rsidRDefault="00596BB0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BB0" w:rsidRPr="003B48DE" w:rsidRDefault="00596BB0" w:rsidP="00836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BB0" w:rsidRPr="003B48DE" w:rsidRDefault="00596BB0" w:rsidP="00836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2920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BB0" w:rsidRPr="003B48DE" w:rsidRDefault="00596BB0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Subwencje ogólne z budżetu państwa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BB0" w:rsidRPr="003B48DE" w:rsidRDefault="00596BB0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1 492 379,00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BB0" w:rsidRPr="003B48DE" w:rsidRDefault="00596BB0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746 190,00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BB0" w:rsidRPr="003B48DE" w:rsidRDefault="00596BB0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746 190,00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BB0" w:rsidRPr="003B48DE" w:rsidRDefault="00596BB0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6BB0" w:rsidRPr="003B48DE" w:rsidRDefault="00596BB0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8368DC" w:rsidRPr="003B48DE" w:rsidTr="008E5D92">
        <w:trPr>
          <w:gridBefore w:val="1"/>
          <w:wBefore w:w="11" w:type="dxa"/>
          <w:trHeight w:val="48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75831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Część równoważąca subwencji ogólnej dla gmin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FDFD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133 831,00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FDFD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66 918,00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FDFD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66 918,00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8368DC" w:rsidRPr="003B48DE" w:rsidTr="008E5D92">
        <w:trPr>
          <w:gridBefore w:val="1"/>
          <w:wBefore w:w="11" w:type="dxa"/>
          <w:trHeight w:val="48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2920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Subwencje ogólne z budżetu państwa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133 831,00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66 918,00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66 918,00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8368DC" w:rsidRPr="008E5D92" w:rsidTr="00CF09E6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8E5D92" w:rsidRDefault="008368DC" w:rsidP="008368D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8E5D92" w:rsidRDefault="008368DC" w:rsidP="008368DC">
            <w:pPr>
              <w:jc w:val="right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5D92">
              <w:rPr>
                <w:rFonts w:ascii="Arial" w:hAnsi="Arial" w:cs="Arial"/>
                <w:b/>
                <w:bCs/>
                <w:sz w:val="16"/>
                <w:szCs w:val="18"/>
              </w:rPr>
              <w:t>801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8368DC" w:rsidRPr="008E5D92" w:rsidRDefault="008368DC" w:rsidP="008368DC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8E5D92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8368DC" w:rsidRPr="008E5D92" w:rsidRDefault="008368DC" w:rsidP="008368DC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8E5D92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8368DC" w:rsidRPr="008E5D92" w:rsidRDefault="008368DC" w:rsidP="008368DC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5D92">
              <w:rPr>
                <w:rFonts w:ascii="Arial" w:hAnsi="Arial" w:cs="Arial"/>
                <w:b/>
                <w:bCs/>
                <w:sz w:val="16"/>
                <w:szCs w:val="18"/>
              </w:rPr>
              <w:t>Oświata i wychowanie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8E5D92" w:rsidRDefault="008368DC" w:rsidP="008368DC">
            <w:pPr>
              <w:jc w:val="right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5D92">
              <w:rPr>
                <w:rFonts w:ascii="Arial" w:hAnsi="Arial" w:cs="Arial"/>
                <w:b/>
                <w:bCs/>
                <w:sz w:val="16"/>
                <w:szCs w:val="18"/>
              </w:rPr>
              <w:t>1 155 822,00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8E5D92" w:rsidRDefault="008368DC" w:rsidP="008368DC">
            <w:pPr>
              <w:jc w:val="right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5D92">
              <w:rPr>
                <w:rFonts w:ascii="Arial" w:hAnsi="Arial" w:cs="Arial"/>
                <w:b/>
                <w:bCs/>
                <w:sz w:val="16"/>
                <w:szCs w:val="18"/>
              </w:rPr>
              <w:t>1 135 311,69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8E5D92" w:rsidRDefault="008368DC" w:rsidP="008368DC">
            <w:pPr>
              <w:jc w:val="right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5D92">
              <w:rPr>
                <w:rFonts w:ascii="Arial" w:hAnsi="Arial" w:cs="Arial"/>
                <w:b/>
                <w:bCs/>
                <w:sz w:val="16"/>
                <w:szCs w:val="18"/>
              </w:rPr>
              <w:t>85 358,51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8E5D92" w:rsidRDefault="008368DC" w:rsidP="008368DC">
            <w:pPr>
              <w:jc w:val="right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5D92">
              <w:rPr>
                <w:rFonts w:ascii="Arial" w:hAnsi="Arial" w:cs="Arial"/>
                <w:b/>
                <w:bCs/>
                <w:sz w:val="16"/>
                <w:szCs w:val="18"/>
              </w:rPr>
              <w:t>1 049 953,18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hideMark/>
          </w:tcPr>
          <w:p w:rsidR="008368DC" w:rsidRPr="008E5D92" w:rsidRDefault="008368DC" w:rsidP="008368DC">
            <w:pPr>
              <w:jc w:val="right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5D92">
              <w:rPr>
                <w:rFonts w:ascii="Arial" w:hAnsi="Arial" w:cs="Arial"/>
                <w:b/>
                <w:bCs/>
                <w:sz w:val="16"/>
                <w:szCs w:val="18"/>
              </w:rPr>
              <w:t>98,23</w:t>
            </w:r>
          </w:p>
        </w:tc>
      </w:tr>
      <w:tr w:rsidR="008368DC" w:rsidRPr="003B48DE" w:rsidTr="00CF09E6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80101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Szkoły podstawowe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64 347,00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61 291,20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61 291,20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95,25</w:t>
            </w:r>
          </w:p>
        </w:tc>
      </w:tr>
      <w:tr w:rsidR="008368DC" w:rsidRPr="003B48DE" w:rsidTr="008E5D92">
        <w:trPr>
          <w:gridBefore w:val="1"/>
          <w:wBefore w:w="11" w:type="dxa"/>
          <w:trHeight w:val="202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0750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7 104,00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3 764,96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3 764,96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53,00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0920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Pozostałe odsetki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583,54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583,54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194,51</w:t>
            </w:r>
          </w:p>
        </w:tc>
      </w:tr>
      <w:tr w:rsidR="008368DC" w:rsidRPr="003B48DE" w:rsidTr="008E5D92">
        <w:trPr>
          <w:gridBefore w:val="1"/>
          <w:wBefore w:w="11" w:type="dxa"/>
          <w:trHeight w:val="1928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 xml:space="preserve">Dotacje celowe w ramach programów finansowanych z </w:t>
            </w:r>
            <w:proofErr w:type="spellStart"/>
            <w:r w:rsidRPr="003B48DE">
              <w:rPr>
                <w:sz w:val="18"/>
                <w:szCs w:val="18"/>
              </w:rPr>
              <w:t>udz</w:t>
            </w:r>
            <w:proofErr w:type="spellEnd"/>
            <w:r w:rsidRPr="003B48DE">
              <w:rPr>
                <w:sz w:val="18"/>
                <w:szCs w:val="18"/>
              </w:rPr>
              <w:t xml:space="preserve">. Środków europejskich oraz środków, o których mowa w art.. 5 ust. 1 </w:t>
            </w:r>
            <w:proofErr w:type="spellStart"/>
            <w:r w:rsidRPr="003B48DE">
              <w:rPr>
                <w:sz w:val="18"/>
                <w:szCs w:val="18"/>
              </w:rPr>
              <w:t>pkt</w:t>
            </w:r>
            <w:proofErr w:type="spellEnd"/>
            <w:r w:rsidRPr="003B48DE">
              <w:rPr>
                <w:sz w:val="18"/>
                <w:szCs w:val="18"/>
              </w:rPr>
              <w:t xml:space="preserve"> 3 oraz ust. 3 </w:t>
            </w:r>
            <w:proofErr w:type="spellStart"/>
            <w:r w:rsidRPr="003B48DE">
              <w:rPr>
                <w:sz w:val="18"/>
                <w:szCs w:val="18"/>
              </w:rPr>
              <w:t>pkt</w:t>
            </w:r>
            <w:proofErr w:type="spellEnd"/>
            <w:r w:rsidRPr="003B48DE">
              <w:rPr>
                <w:sz w:val="18"/>
                <w:szCs w:val="18"/>
              </w:rPr>
              <w:t xml:space="preserve"> 5 i 6 ustawy, lub płatności w ramach budżetu środków europejskich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44 943,00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38 201,30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38 201,30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8368DC" w:rsidRPr="003B48DE" w:rsidTr="008E5D92">
        <w:trPr>
          <w:gridBefore w:val="1"/>
          <w:wBefore w:w="11" w:type="dxa"/>
          <w:trHeight w:val="1828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 xml:space="preserve">Dotacje celowe w ramach programów finansowanych z </w:t>
            </w:r>
            <w:proofErr w:type="spellStart"/>
            <w:r w:rsidRPr="003B48DE">
              <w:rPr>
                <w:sz w:val="18"/>
                <w:szCs w:val="18"/>
              </w:rPr>
              <w:t>udz</w:t>
            </w:r>
            <w:proofErr w:type="spellEnd"/>
            <w:r w:rsidRPr="003B48DE">
              <w:rPr>
                <w:sz w:val="18"/>
                <w:szCs w:val="18"/>
              </w:rPr>
              <w:t xml:space="preserve">. Środków europejskich oraz środków, o których mowa w art.. 5 ust. 1 </w:t>
            </w:r>
            <w:proofErr w:type="spellStart"/>
            <w:r w:rsidRPr="003B48DE">
              <w:rPr>
                <w:sz w:val="18"/>
                <w:szCs w:val="18"/>
              </w:rPr>
              <w:t>pkt</w:t>
            </w:r>
            <w:proofErr w:type="spellEnd"/>
            <w:r w:rsidRPr="003B48DE">
              <w:rPr>
                <w:sz w:val="18"/>
                <w:szCs w:val="18"/>
              </w:rPr>
              <w:t xml:space="preserve"> 3 oraz ust. 3 </w:t>
            </w:r>
            <w:proofErr w:type="spellStart"/>
            <w:r w:rsidRPr="003B48DE">
              <w:rPr>
                <w:sz w:val="18"/>
                <w:szCs w:val="18"/>
              </w:rPr>
              <w:t>pkt</w:t>
            </w:r>
            <w:proofErr w:type="spellEnd"/>
            <w:r w:rsidRPr="003B48DE">
              <w:rPr>
                <w:sz w:val="18"/>
                <w:szCs w:val="18"/>
              </w:rPr>
              <w:t xml:space="preserve"> 5 i 6 ustawy, lub płatności w ramach budżetu środków europejskich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6 741,40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6 741,40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68DC" w:rsidRPr="003B48DE" w:rsidTr="008E5D92">
        <w:trPr>
          <w:gridBefore w:val="1"/>
          <w:wBefore w:w="11" w:type="dxa"/>
          <w:trHeight w:val="82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2030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Dotacje celowe otrzymane z budżetu państwa na realizację własnych zadań bieżących gmin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12 000,00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DF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80104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FDFDF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Przedszkola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37 488,00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DFDFDF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21 674,92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DFDFDF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21 674,92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DFDFDF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57,82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0830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Wpływy z usług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37 488,00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21 629,50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21 629,50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57,70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0920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Pozostałe odsetki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45,42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45,42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80110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Gimnazja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1 050 053,00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1 050 166,46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213,28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1 049 953,18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100,01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0920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Pozostałe odsetki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196,15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196,15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196,15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0970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 xml:space="preserve">Wpływy z różnych </w:t>
            </w:r>
            <w:proofErr w:type="spellStart"/>
            <w:r w:rsidRPr="003B48DE">
              <w:rPr>
                <w:sz w:val="18"/>
                <w:szCs w:val="18"/>
              </w:rPr>
              <w:t>docodów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17,13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17,13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68DC" w:rsidRPr="003B48DE" w:rsidTr="008E5D92">
        <w:trPr>
          <w:gridBefore w:val="1"/>
          <w:wBefore w:w="11" w:type="dxa"/>
          <w:trHeight w:val="1868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6207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 xml:space="preserve">Dotacje celowe w ramach programów finansowanych z </w:t>
            </w:r>
            <w:proofErr w:type="spellStart"/>
            <w:r w:rsidRPr="003B48DE">
              <w:rPr>
                <w:sz w:val="18"/>
                <w:szCs w:val="18"/>
              </w:rPr>
              <w:t>udz</w:t>
            </w:r>
            <w:proofErr w:type="spellEnd"/>
            <w:r w:rsidRPr="003B48DE">
              <w:rPr>
                <w:sz w:val="18"/>
                <w:szCs w:val="18"/>
              </w:rPr>
              <w:t xml:space="preserve">. Środków europejskich oraz środków, o których mowa w art.. 5 ust. 1 </w:t>
            </w:r>
            <w:proofErr w:type="spellStart"/>
            <w:r w:rsidRPr="003B48DE">
              <w:rPr>
                <w:sz w:val="18"/>
                <w:szCs w:val="18"/>
              </w:rPr>
              <w:t>pkt</w:t>
            </w:r>
            <w:proofErr w:type="spellEnd"/>
            <w:r w:rsidRPr="003B48DE">
              <w:rPr>
                <w:sz w:val="18"/>
                <w:szCs w:val="18"/>
              </w:rPr>
              <w:t xml:space="preserve"> 3 oraz ust. 3 </w:t>
            </w:r>
            <w:proofErr w:type="spellStart"/>
            <w:r w:rsidRPr="003B48DE">
              <w:rPr>
                <w:sz w:val="18"/>
                <w:szCs w:val="18"/>
              </w:rPr>
              <w:t>pkt</w:t>
            </w:r>
            <w:proofErr w:type="spellEnd"/>
            <w:r w:rsidRPr="003B48DE">
              <w:rPr>
                <w:sz w:val="18"/>
                <w:szCs w:val="18"/>
              </w:rPr>
              <w:t xml:space="preserve"> 5 i 6 ustawy, lub płatności w ramach budżetu środków europejskich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1 049 953,00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1 049 953,18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1 049 953,18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8368DC" w:rsidRPr="003B48DE" w:rsidTr="008E5D92">
        <w:trPr>
          <w:gridBefore w:val="1"/>
          <w:wBefore w:w="11" w:type="dxa"/>
          <w:trHeight w:val="48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80148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Stołówki szkolne i przedszkolne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204,31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204,31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68DC" w:rsidRPr="003B48DE" w:rsidTr="008E5D92">
        <w:trPr>
          <w:gridBefore w:val="1"/>
          <w:wBefore w:w="11" w:type="dxa"/>
          <w:trHeight w:val="120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2400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Wpływy do budżetu pozostałości środków finansowych gromadzonych na wydzielonym rachunku jednostki budżetowej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204,31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204,31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68DC" w:rsidRPr="003B48DE" w:rsidTr="00CF09E6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80195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Pozostała działalność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3 934,00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1 974,80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1 974,80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50,20</w:t>
            </w:r>
          </w:p>
        </w:tc>
      </w:tr>
      <w:tr w:rsidR="008368DC" w:rsidRPr="003B48DE" w:rsidTr="00CF09E6">
        <w:trPr>
          <w:gridBefore w:val="1"/>
          <w:wBefore w:w="11" w:type="dxa"/>
          <w:trHeight w:val="1932"/>
        </w:trPr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0750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3 934,00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1 951,20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1 951,20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49,60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0920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Pozostałe odsetki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23,60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23,60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852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Pomoc społeczna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2 088 700,00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1 244 087,23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1 244 087,23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59,56</w:t>
            </w:r>
          </w:p>
        </w:tc>
      </w:tr>
      <w:tr w:rsidR="008368DC" w:rsidRPr="003B48DE" w:rsidTr="008E5D92">
        <w:trPr>
          <w:gridBefore w:val="1"/>
          <w:wBefore w:w="11" w:type="dxa"/>
          <w:trHeight w:val="96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85212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Świadczenia rodzinne oraz składki na ubezpieczenia emerytalne i rentowe z ubezpieczenia społecznego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1 326 100,00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728 200,24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728 200,24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54,91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0920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Pozostałe odsetki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1,80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1,80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0970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Wpływy z różnych dochodów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13,84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13,84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2,77</w:t>
            </w:r>
          </w:p>
        </w:tc>
      </w:tr>
      <w:tr w:rsidR="008368DC" w:rsidRPr="003B48DE" w:rsidTr="008E5D92">
        <w:trPr>
          <w:gridBefore w:val="1"/>
          <w:wBefore w:w="11" w:type="dxa"/>
          <w:trHeight w:val="1204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Dotacje celowe otrzymane z budżetu państwa na realizację zadań bieżących z zakresu administracji rządowej oraz innych zadań zleconych gminie  ustawami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1 321 000,00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725 000,00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725 000,00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54,88</w:t>
            </w:r>
          </w:p>
        </w:tc>
      </w:tr>
      <w:tr w:rsidR="008368DC" w:rsidRPr="003B48DE" w:rsidTr="008E5D92">
        <w:trPr>
          <w:gridBefore w:val="1"/>
          <w:wBefore w:w="11" w:type="dxa"/>
          <w:trHeight w:val="1236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2360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4 500,00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3 184,60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3 184,60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70,77</w:t>
            </w:r>
          </w:p>
        </w:tc>
      </w:tr>
      <w:tr w:rsidR="008368DC" w:rsidRPr="003B48DE" w:rsidTr="008E5D92">
        <w:trPr>
          <w:gridBefore w:val="1"/>
          <w:wBefore w:w="11" w:type="dxa"/>
          <w:trHeight w:val="72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85213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48DE">
              <w:rPr>
                <w:rFonts w:ascii="Arial" w:hAnsi="Arial" w:cs="Arial"/>
                <w:sz w:val="18"/>
                <w:szCs w:val="18"/>
              </w:rPr>
              <w:t>Skladki</w:t>
            </w:r>
            <w:proofErr w:type="spellEnd"/>
            <w:r w:rsidRPr="003B48DE">
              <w:rPr>
                <w:rFonts w:ascii="Arial" w:hAnsi="Arial" w:cs="Arial"/>
                <w:sz w:val="18"/>
                <w:szCs w:val="18"/>
              </w:rPr>
              <w:t xml:space="preserve"> na ubezpieczenie zdrowotne </w:t>
            </w:r>
            <w:proofErr w:type="spellStart"/>
            <w:r w:rsidRPr="003B48DE">
              <w:rPr>
                <w:rFonts w:ascii="Arial" w:hAnsi="Arial" w:cs="Arial"/>
                <w:sz w:val="18"/>
                <w:szCs w:val="18"/>
              </w:rPr>
              <w:t>oplacane</w:t>
            </w:r>
            <w:proofErr w:type="spellEnd"/>
            <w:r w:rsidRPr="003B48DE">
              <w:rPr>
                <w:rFonts w:ascii="Arial" w:hAnsi="Arial" w:cs="Arial"/>
                <w:sz w:val="18"/>
                <w:szCs w:val="18"/>
              </w:rPr>
              <w:t xml:space="preserve"> za osoby pobierające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20 200,00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10 800,00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10 800,00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52,17</w:t>
            </w:r>
          </w:p>
        </w:tc>
      </w:tr>
      <w:tr w:rsidR="008368DC" w:rsidRPr="003B48DE" w:rsidTr="008E5D92">
        <w:trPr>
          <w:gridBefore w:val="1"/>
          <w:wBefore w:w="11" w:type="dxa"/>
          <w:trHeight w:val="1221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Dotacje celowe otrzymane z budżetu państwa na realizację zadań bieżących z zakresu administracji rządowej oraz innych zadań zleconych gminie  ustawami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6 900,00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3 600,00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52,17</w:t>
            </w:r>
          </w:p>
        </w:tc>
      </w:tr>
      <w:tr w:rsidR="008368DC" w:rsidRPr="003B48DE" w:rsidTr="008E5D92">
        <w:trPr>
          <w:gridBefore w:val="1"/>
          <w:wBefore w:w="11" w:type="dxa"/>
          <w:trHeight w:val="97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2030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Dotacje celowe otrzymane z budżetu państwa na realizację własnych zadań bieżących gmin (związków gmin)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13 300,00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7 200,00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7 200,00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54,14</w:t>
            </w:r>
          </w:p>
        </w:tc>
      </w:tr>
      <w:tr w:rsidR="008368DC" w:rsidRPr="003B48DE" w:rsidTr="008E5D92">
        <w:trPr>
          <w:gridBefore w:val="1"/>
          <w:wBefore w:w="11" w:type="dxa"/>
          <w:trHeight w:val="72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85214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Zasiłki i pomoc w naturze oraz składki na ubezpieczenia społeczne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341 000,00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259 000,00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259 000,00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75,95</w:t>
            </w:r>
          </w:p>
        </w:tc>
      </w:tr>
      <w:tr w:rsidR="008368DC" w:rsidRPr="003B48DE" w:rsidTr="008E5D92">
        <w:trPr>
          <w:gridBefore w:val="1"/>
          <w:wBefore w:w="11" w:type="dxa"/>
          <w:trHeight w:val="1038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2030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Dotacje celowe otrzymane z budżetu państwa na realizację własnych zadań bieżących gmin (związków gmin</w:t>
            </w:r>
            <w:r w:rsidRPr="003B48D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341 000,00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259 000,00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259 000,00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75,95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85216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Zasiłki stałe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129 000,00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69 000,00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69 000,00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53,49</w:t>
            </w:r>
          </w:p>
        </w:tc>
      </w:tr>
      <w:tr w:rsidR="008368DC" w:rsidRPr="003B48DE" w:rsidTr="008E5D92">
        <w:trPr>
          <w:gridBefore w:val="1"/>
          <w:wBefore w:w="11" w:type="dxa"/>
          <w:trHeight w:val="977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2030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Dotacje celowe otrzymane z budżetu państwa na realizację własnych zadań bieżących gmin (związków gmin)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129 000,00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69 000,00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69 000,00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53,49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85219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Ośrodki pomocy społecznej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108 400,00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66 743,16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66 743,16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61,57</w:t>
            </w:r>
          </w:p>
        </w:tc>
      </w:tr>
      <w:tr w:rsidR="008368DC" w:rsidRPr="003B48DE" w:rsidTr="00CF09E6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0920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Pozostałe odsetki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343,16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343,16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171,58</w:t>
            </w:r>
          </w:p>
        </w:tc>
      </w:tr>
      <w:tr w:rsidR="008368DC" w:rsidRPr="003B48DE" w:rsidTr="00CF09E6">
        <w:trPr>
          <w:gridBefore w:val="1"/>
          <w:wBefore w:w="11" w:type="dxa"/>
          <w:trHeight w:val="1073"/>
        </w:trPr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2030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Dotacje celowe otrzymane z budżetu państwa na realizację własnych zadań bieżących gmin (związków gmin)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108 200,00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61,37</w:t>
            </w:r>
          </w:p>
        </w:tc>
      </w:tr>
      <w:tr w:rsidR="008368DC" w:rsidRPr="003B48DE" w:rsidTr="008E5D92">
        <w:trPr>
          <w:gridBefore w:val="1"/>
          <w:wBefore w:w="11" w:type="dxa"/>
          <w:trHeight w:val="72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85228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Usługi opiekuńcze i specjalistyczne usługi opiekuńcze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43 000,00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26 343,83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26 343,83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61,26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0830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Wpływy z usług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4 000,00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1 333,83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1 333,83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33,35</w:t>
            </w:r>
          </w:p>
        </w:tc>
      </w:tr>
      <w:tr w:rsidR="008368DC" w:rsidRPr="003B48DE" w:rsidTr="008E5D92">
        <w:trPr>
          <w:gridBefore w:val="1"/>
          <w:wBefore w:w="11" w:type="dxa"/>
          <w:trHeight w:val="141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39 000,00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24 900,00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24 900,00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63,85</w:t>
            </w:r>
          </w:p>
        </w:tc>
      </w:tr>
      <w:tr w:rsidR="008368DC" w:rsidRPr="003B48DE" w:rsidTr="008E5D92">
        <w:trPr>
          <w:gridBefore w:val="1"/>
          <w:wBefore w:w="11" w:type="dxa"/>
          <w:trHeight w:val="1224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2360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85295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Pozostała działalność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121 000,00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84 000,00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84 000,00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69,42</w:t>
            </w:r>
          </w:p>
        </w:tc>
      </w:tr>
      <w:tr w:rsidR="008368DC" w:rsidRPr="003B48DE" w:rsidTr="008E5D92">
        <w:trPr>
          <w:gridBefore w:val="1"/>
          <w:wBefore w:w="11" w:type="dxa"/>
          <w:trHeight w:val="989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2030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Dotacje celowe otrzymane z budżetu państwa na realizację własnych zadań bieżących gmin (związków gmin</w:t>
            </w:r>
            <w:r w:rsidRPr="003B48D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121 000,00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84 000,00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84 000,00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69,42</w:t>
            </w:r>
          </w:p>
        </w:tc>
      </w:tr>
      <w:tr w:rsidR="008368DC" w:rsidRPr="003B48DE" w:rsidTr="008E5D92">
        <w:trPr>
          <w:gridBefore w:val="1"/>
          <w:wBefore w:w="11" w:type="dxa"/>
          <w:trHeight w:val="48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7F7F7F"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F7F7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854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F7F7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F7F7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F7F7F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Edukacyjna opieka wychowawcza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F7F7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111 155,00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7F7F7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73 895,00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7F7F7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73 895,00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F7F7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F7F7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66,48</w:t>
            </w:r>
          </w:p>
        </w:tc>
      </w:tr>
      <w:tr w:rsidR="008368DC" w:rsidRPr="003B48DE" w:rsidTr="008E5D92">
        <w:trPr>
          <w:gridBefore w:val="1"/>
          <w:wBefore w:w="11" w:type="dxa"/>
          <w:trHeight w:val="48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85415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Pomoc materialna dla uczniów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111 155,00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73 895,00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73 895,00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66,48</w:t>
            </w:r>
          </w:p>
        </w:tc>
      </w:tr>
      <w:tr w:rsidR="008368DC" w:rsidRPr="003B48DE" w:rsidTr="008E5D92">
        <w:trPr>
          <w:gridBefore w:val="1"/>
          <w:wBefore w:w="11" w:type="dxa"/>
          <w:trHeight w:val="934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2030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Dotacje celowe otrzymane z budżetu państwa na realizację własnych zadań bieżących gmin (związków gmin)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111 155,00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73 895,00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73 895,00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66,48</w:t>
            </w:r>
          </w:p>
        </w:tc>
      </w:tr>
      <w:tr w:rsidR="008368DC" w:rsidRPr="003B48DE" w:rsidTr="008E5D92">
        <w:trPr>
          <w:gridBefore w:val="1"/>
          <w:wBefore w:w="11" w:type="dxa"/>
          <w:trHeight w:val="48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Gospodarka komunalna i ochrona środowiska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7 086 501,00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7F7F7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60 322,27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7F7F7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27 822,81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32 499,46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0,85</w:t>
            </w:r>
          </w:p>
        </w:tc>
      </w:tr>
      <w:tr w:rsidR="008368DC" w:rsidRPr="003B48DE" w:rsidTr="008E5D92">
        <w:trPr>
          <w:gridBefore w:val="1"/>
          <w:wBefore w:w="11" w:type="dxa"/>
          <w:trHeight w:val="48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90001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Gospodarka ściekowa i ochrona wód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5 342 985,00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32 526,76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27,30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32 499,46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</w:tr>
      <w:tr w:rsidR="008368DC" w:rsidRPr="003B48DE" w:rsidTr="008E5D92">
        <w:trPr>
          <w:gridBefore w:val="1"/>
          <w:wBefore w:w="11" w:type="dxa"/>
          <w:trHeight w:val="48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0870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Wpływy ze sprzedaży składników majątkowych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12 940,00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15 990,00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15 990,00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123,57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0920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Pozostałe odsetki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27,30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27,30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68DC" w:rsidRPr="003B48DE" w:rsidTr="008E5D92">
        <w:trPr>
          <w:gridBefore w:val="1"/>
          <w:wBefore w:w="11" w:type="dxa"/>
          <w:trHeight w:val="183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6207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 xml:space="preserve">Dotacje celowe w ramach programów finansowanych z </w:t>
            </w:r>
            <w:proofErr w:type="spellStart"/>
            <w:r w:rsidRPr="003B48DE">
              <w:rPr>
                <w:sz w:val="18"/>
                <w:szCs w:val="18"/>
              </w:rPr>
              <w:t>udz</w:t>
            </w:r>
            <w:proofErr w:type="spellEnd"/>
            <w:r w:rsidRPr="003B48DE">
              <w:rPr>
                <w:sz w:val="18"/>
                <w:szCs w:val="18"/>
              </w:rPr>
              <w:t xml:space="preserve">. Środków europejskich oraz środków, o których mowa w art.. 5 ust. 1 </w:t>
            </w:r>
            <w:proofErr w:type="spellStart"/>
            <w:r w:rsidRPr="003B48DE">
              <w:rPr>
                <w:sz w:val="18"/>
                <w:szCs w:val="18"/>
              </w:rPr>
              <w:t>pkt</w:t>
            </w:r>
            <w:proofErr w:type="spellEnd"/>
            <w:r w:rsidRPr="003B48DE">
              <w:rPr>
                <w:sz w:val="18"/>
                <w:szCs w:val="18"/>
              </w:rPr>
              <w:t xml:space="preserve"> 3 oraz ust. 3 </w:t>
            </w:r>
            <w:proofErr w:type="spellStart"/>
            <w:r w:rsidRPr="003B48DE">
              <w:rPr>
                <w:sz w:val="18"/>
                <w:szCs w:val="18"/>
              </w:rPr>
              <w:t>pkt</w:t>
            </w:r>
            <w:proofErr w:type="spellEnd"/>
            <w:r w:rsidRPr="003B48DE">
              <w:rPr>
                <w:sz w:val="18"/>
                <w:szCs w:val="18"/>
              </w:rPr>
              <w:t xml:space="preserve"> 5 i 6 ustawy, lub płatności w ramach budżetu środków europejskich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5 310 045,00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68DC" w:rsidRPr="003B48DE" w:rsidTr="00CF09E6">
        <w:trPr>
          <w:gridBefore w:val="1"/>
          <w:wBefore w:w="11" w:type="dxa"/>
          <w:trHeight w:val="16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6260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Dotacje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16 509,46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16 509,46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82,55</w:t>
            </w:r>
          </w:p>
        </w:tc>
      </w:tr>
      <w:tr w:rsidR="008368DC" w:rsidRPr="003B48DE" w:rsidTr="00CF09E6">
        <w:trPr>
          <w:gridBefore w:val="1"/>
          <w:wBefore w:w="11" w:type="dxa"/>
          <w:trHeight w:val="96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FDFD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90019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FDFD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Wpływy i wydatki związane z gromadzeniem środków z opłat i kar za korzystanie ze środowiska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FDFD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48 000,00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FDFD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26 175,77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FDFD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26 175,77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54,53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0690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Wpływy z różnych opłat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48 000,00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26 175,77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26 175,77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54,53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90095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Pozostała działalność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1 695 516,00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1 619,74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1 619,74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0970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Wpływy z różnych dochodów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1 619,00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1 619,74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1 619,74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100,05</w:t>
            </w:r>
          </w:p>
        </w:tc>
      </w:tr>
      <w:tr w:rsidR="008368DC" w:rsidRPr="003B48DE" w:rsidTr="008E5D92">
        <w:trPr>
          <w:gridBefore w:val="1"/>
          <w:wBefore w:w="11" w:type="dxa"/>
          <w:trHeight w:val="2160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6207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 xml:space="preserve">Dotacje celowe w ramach programów finansowanych z </w:t>
            </w:r>
            <w:proofErr w:type="spellStart"/>
            <w:r w:rsidRPr="003B48DE">
              <w:rPr>
                <w:rFonts w:ascii="Arial" w:hAnsi="Arial" w:cs="Arial"/>
                <w:sz w:val="18"/>
                <w:szCs w:val="18"/>
              </w:rPr>
              <w:t>udz</w:t>
            </w:r>
            <w:proofErr w:type="spellEnd"/>
            <w:r w:rsidRPr="003B48DE">
              <w:rPr>
                <w:rFonts w:ascii="Arial" w:hAnsi="Arial" w:cs="Arial"/>
                <w:sz w:val="18"/>
                <w:szCs w:val="18"/>
              </w:rPr>
              <w:t xml:space="preserve">. Środków europejskich oraz środków, o których mowa w art.. 5 ust. 1 </w:t>
            </w:r>
            <w:proofErr w:type="spellStart"/>
            <w:r w:rsidRPr="003B48DE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Pr="003B48DE">
              <w:rPr>
                <w:rFonts w:ascii="Arial" w:hAnsi="Arial" w:cs="Arial"/>
                <w:sz w:val="18"/>
                <w:szCs w:val="18"/>
              </w:rPr>
              <w:t xml:space="preserve"> 3 oraz ust. 3 </w:t>
            </w:r>
            <w:proofErr w:type="spellStart"/>
            <w:r w:rsidRPr="003B48DE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Pr="003B48DE">
              <w:rPr>
                <w:rFonts w:ascii="Arial" w:hAnsi="Arial" w:cs="Arial"/>
                <w:sz w:val="18"/>
                <w:szCs w:val="18"/>
              </w:rPr>
              <w:t xml:space="preserve"> 5 i 6 ustawy, lub płatności w ramach budżetu środków europejskich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1 693 897,00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68DC" w:rsidRPr="003B48DE" w:rsidTr="008E5D92">
        <w:trPr>
          <w:gridBefore w:val="1"/>
          <w:wBefore w:w="11" w:type="dxa"/>
          <w:trHeight w:val="480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Kultura i ochrona dziedzictwa narodowego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118 169,00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542 076,66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42 076,66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500 000,00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458,73</w:t>
            </w:r>
          </w:p>
        </w:tc>
      </w:tr>
      <w:tr w:rsidR="008368DC" w:rsidRPr="003B48DE" w:rsidTr="008E5D92">
        <w:trPr>
          <w:gridBefore w:val="1"/>
          <w:wBefore w:w="11" w:type="dxa"/>
          <w:trHeight w:val="48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92105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Pozostałe zadania w zakresie kultury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53 121,00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8 719,43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8 719,43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16,41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0970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Wpływy z różnych dochodów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0,23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0,23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68DC" w:rsidRPr="003B48DE" w:rsidTr="008E5D92">
        <w:trPr>
          <w:gridBefore w:val="1"/>
          <w:wBefore w:w="11" w:type="dxa"/>
          <w:trHeight w:val="1906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 xml:space="preserve">Dotacje celowe w ramach programów finansowanych z </w:t>
            </w:r>
            <w:proofErr w:type="spellStart"/>
            <w:r w:rsidRPr="003B48DE">
              <w:rPr>
                <w:sz w:val="18"/>
                <w:szCs w:val="18"/>
              </w:rPr>
              <w:t>udz</w:t>
            </w:r>
            <w:proofErr w:type="spellEnd"/>
            <w:r w:rsidRPr="003B48DE">
              <w:rPr>
                <w:sz w:val="18"/>
                <w:szCs w:val="18"/>
              </w:rPr>
              <w:t xml:space="preserve">. Środków europejskich oraz środków, o których mowa w art.. 5 ust. 1 </w:t>
            </w:r>
            <w:proofErr w:type="spellStart"/>
            <w:r w:rsidRPr="003B48DE">
              <w:rPr>
                <w:sz w:val="18"/>
                <w:szCs w:val="18"/>
              </w:rPr>
              <w:t>pkt</w:t>
            </w:r>
            <w:proofErr w:type="spellEnd"/>
            <w:r w:rsidRPr="003B48DE">
              <w:rPr>
                <w:sz w:val="18"/>
                <w:szCs w:val="18"/>
              </w:rPr>
              <w:t xml:space="preserve"> 3 oraz ust. 3 </w:t>
            </w:r>
            <w:proofErr w:type="spellStart"/>
            <w:r w:rsidRPr="003B48DE">
              <w:rPr>
                <w:sz w:val="18"/>
                <w:szCs w:val="18"/>
              </w:rPr>
              <w:t>pkt</w:t>
            </w:r>
            <w:proofErr w:type="spellEnd"/>
            <w:r w:rsidRPr="003B48DE">
              <w:rPr>
                <w:sz w:val="18"/>
                <w:szCs w:val="18"/>
              </w:rPr>
              <w:t xml:space="preserve"> 5 i 6 ustawy, lub płatności w ramach budżetu środków europejskich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48 454,00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8 719,20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8 719,20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17,99</w:t>
            </w:r>
          </w:p>
        </w:tc>
      </w:tr>
      <w:tr w:rsidR="008368DC" w:rsidRPr="003B48DE" w:rsidTr="008E5D92">
        <w:trPr>
          <w:gridBefore w:val="1"/>
          <w:wBefore w:w="11" w:type="dxa"/>
          <w:trHeight w:val="1834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 xml:space="preserve">Dotacje celowe w ramach programów finansowanych z </w:t>
            </w:r>
            <w:proofErr w:type="spellStart"/>
            <w:r w:rsidRPr="003B48DE">
              <w:rPr>
                <w:sz w:val="18"/>
                <w:szCs w:val="18"/>
              </w:rPr>
              <w:t>udz</w:t>
            </w:r>
            <w:proofErr w:type="spellEnd"/>
            <w:r w:rsidRPr="003B48DE">
              <w:rPr>
                <w:sz w:val="18"/>
                <w:szCs w:val="18"/>
              </w:rPr>
              <w:t xml:space="preserve">. Środków europejskich oraz środków, o których mowa w art.. 5 ust. 1 </w:t>
            </w:r>
            <w:proofErr w:type="spellStart"/>
            <w:r w:rsidRPr="003B48DE">
              <w:rPr>
                <w:sz w:val="18"/>
                <w:szCs w:val="18"/>
              </w:rPr>
              <w:t>pkt</w:t>
            </w:r>
            <w:proofErr w:type="spellEnd"/>
            <w:r w:rsidRPr="003B48DE">
              <w:rPr>
                <w:sz w:val="18"/>
                <w:szCs w:val="18"/>
              </w:rPr>
              <w:t xml:space="preserve"> 3 oraz ust. 3 </w:t>
            </w:r>
            <w:proofErr w:type="spellStart"/>
            <w:r w:rsidRPr="003B48DE">
              <w:rPr>
                <w:sz w:val="18"/>
                <w:szCs w:val="18"/>
              </w:rPr>
              <w:t>pkt</w:t>
            </w:r>
            <w:proofErr w:type="spellEnd"/>
            <w:r w:rsidRPr="003B48DE">
              <w:rPr>
                <w:sz w:val="18"/>
                <w:szCs w:val="18"/>
              </w:rPr>
              <w:t xml:space="preserve"> 5 i 6 ustawy, lub płatności w ramach budżetu środków europejskich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4 667,00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68DC" w:rsidRPr="003B48DE" w:rsidTr="008E5D92">
        <w:trPr>
          <w:gridBefore w:val="1"/>
          <w:wBefore w:w="11" w:type="dxa"/>
          <w:trHeight w:val="48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92109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Domy i ośrodki kultury, świetlice i kluby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35 000,00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E5D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1428,</w:t>
            </w:r>
            <w:r w:rsidR="008E5D92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368DC" w:rsidRPr="003B48DE" w:rsidTr="008E5D92">
        <w:trPr>
          <w:gridBefore w:val="1"/>
          <w:wBefore w:w="11" w:type="dxa"/>
          <w:trHeight w:val="1827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6207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 xml:space="preserve">Dotacje celowe w ramach programów finansowanych z </w:t>
            </w:r>
            <w:proofErr w:type="spellStart"/>
            <w:r w:rsidRPr="003B48DE">
              <w:rPr>
                <w:sz w:val="18"/>
                <w:szCs w:val="18"/>
              </w:rPr>
              <w:t>udz</w:t>
            </w:r>
            <w:proofErr w:type="spellEnd"/>
            <w:r w:rsidRPr="003B48DE">
              <w:rPr>
                <w:sz w:val="18"/>
                <w:szCs w:val="18"/>
              </w:rPr>
              <w:t xml:space="preserve">. Środków europejskich oraz środków, o których mowa w art.. 5 ust. 1 </w:t>
            </w:r>
            <w:proofErr w:type="spellStart"/>
            <w:r w:rsidRPr="003B48DE">
              <w:rPr>
                <w:sz w:val="18"/>
                <w:szCs w:val="18"/>
              </w:rPr>
              <w:t>pkt</w:t>
            </w:r>
            <w:proofErr w:type="spellEnd"/>
            <w:r w:rsidRPr="003B48DE">
              <w:rPr>
                <w:sz w:val="18"/>
                <w:szCs w:val="18"/>
              </w:rPr>
              <w:t xml:space="preserve"> 3 oraz ust. 3 </w:t>
            </w:r>
            <w:proofErr w:type="spellStart"/>
            <w:r w:rsidRPr="003B48DE">
              <w:rPr>
                <w:sz w:val="18"/>
                <w:szCs w:val="18"/>
              </w:rPr>
              <w:t>pkt</w:t>
            </w:r>
            <w:proofErr w:type="spellEnd"/>
            <w:r w:rsidRPr="003B48DE">
              <w:rPr>
                <w:sz w:val="18"/>
                <w:szCs w:val="18"/>
              </w:rPr>
              <w:t xml:space="preserve"> 5 i 6 ustawy, lub płatności w ramach budżetu środków europejskich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500 000,00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68DC" w:rsidRPr="003B48DE" w:rsidTr="008E5D92">
        <w:trPr>
          <w:gridBefore w:val="1"/>
          <w:wBefore w:w="11" w:type="dxa"/>
          <w:trHeight w:val="12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6300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 xml:space="preserve">Wpływy z tytułu pomocy finansowej udzielanej między </w:t>
            </w:r>
            <w:proofErr w:type="spellStart"/>
            <w:r w:rsidRPr="003B48DE">
              <w:rPr>
                <w:sz w:val="18"/>
                <w:szCs w:val="18"/>
              </w:rPr>
              <w:t>jst</w:t>
            </w:r>
            <w:proofErr w:type="spellEnd"/>
            <w:r w:rsidRPr="003B48DE">
              <w:rPr>
                <w:sz w:val="18"/>
                <w:szCs w:val="18"/>
              </w:rPr>
              <w:t xml:space="preserve"> na </w:t>
            </w:r>
            <w:proofErr w:type="spellStart"/>
            <w:r w:rsidRPr="003B48DE">
              <w:rPr>
                <w:sz w:val="18"/>
                <w:szCs w:val="18"/>
              </w:rPr>
              <w:t>dofinans</w:t>
            </w:r>
            <w:proofErr w:type="spellEnd"/>
            <w:r w:rsidRPr="003B48DE">
              <w:rPr>
                <w:sz w:val="18"/>
                <w:szCs w:val="18"/>
              </w:rPr>
              <w:t>. własnych zadań inwestycyjnych i zakupów inwestycyjnych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35 000,00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68DC" w:rsidRPr="003B48DE" w:rsidTr="008E5D92">
        <w:trPr>
          <w:gridBefore w:val="1"/>
          <w:wBefore w:w="11" w:type="dxa"/>
          <w:trHeight w:val="48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92120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Ochrona zabytków i opieka nad zabytkami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30 048,00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33 357,23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33 357,23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111,01</w:t>
            </w:r>
          </w:p>
        </w:tc>
      </w:tr>
      <w:tr w:rsidR="008368DC" w:rsidRPr="003B48DE" w:rsidTr="00CF09E6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0920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Pozostałe odsetki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3 308,60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3 308,60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68DC" w:rsidRPr="003B48DE" w:rsidTr="00CF09E6">
        <w:trPr>
          <w:gridBefore w:val="1"/>
          <w:wBefore w:w="11" w:type="dxa"/>
          <w:trHeight w:val="2096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2910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Wpływy ze zwrotów dotacji oraz płatności, w tym wykorzystanych niezgodnie z przeznaczeniem lub wykorzystanych z naruszeniem procedur, o których mowa w art.. 184 ustawy, pobranych nienależnie lub w nadmiernej wysokości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30 048,00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30 048,63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30 048,63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7F7F7F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Kultura fizyczna i sport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F7F7F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1 881,00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7F7F7F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1 881,00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7F7F7F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1 881,00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F7F7F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F7F7F"/>
            <w:noWrap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8368DC" w:rsidRPr="003B48DE" w:rsidTr="008E5D92">
        <w:trPr>
          <w:gridBefore w:val="1"/>
          <w:wBefore w:w="11" w:type="dxa"/>
          <w:trHeight w:val="25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92601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Obiekty sportowe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1 881,00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1 881,00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1 881,00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8368DC" w:rsidRPr="003B48DE" w:rsidTr="008E5D92">
        <w:trPr>
          <w:gridBefore w:val="1"/>
          <w:wBefore w:w="11" w:type="dxa"/>
          <w:trHeight w:val="27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8D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0970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rPr>
                <w:sz w:val="18"/>
                <w:szCs w:val="18"/>
              </w:rPr>
            </w:pPr>
            <w:r w:rsidRPr="003B48DE">
              <w:rPr>
                <w:sz w:val="18"/>
                <w:szCs w:val="18"/>
              </w:rPr>
              <w:t>Wpływy z różnych dochodów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1 881,00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1 881,00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1 881,00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8DC" w:rsidRPr="003B48DE" w:rsidRDefault="008368DC" w:rsidP="008368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8D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596BB0" w:rsidRPr="003B48DE" w:rsidTr="008E5D92">
        <w:trPr>
          <w:trHeight w:val="285"/>
        </w:trPr>
        <w:tc>
          <w:tcPr>
            <w:tcW w:w="18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596BB0" w:rsidRPr="003B48DE" w:rsidRDefault="00596BB0" w:rsidP="00596B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96BB0" w:rsidRPr="008E5D92" w:rsidRDefault="00596BB0" w:rsidP="00596BB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E5D92">
              <w:rPr>
                <w:rFonts w:ascii="Arial" w:hAnsi="Arial" w:cs="Arial"/>
                <w:b/>
                <w:bCs/>
                <w:sz w:val="18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596BB0" w:rsidRPr="008E5D92" w:rsidRDefault="00596BB0" w:rsidP="00596BB0">
            <w:pPr>
              <w:jc w:val="right"/>
              <w:rPr>
                <w:b/>
                <w:bCs/>
                <w:sz w:val="18"/>
                <w:szCs w:val="20"/>
              </w:rPr>
            </w:pPr>
            <w:r w:rsidRPr="008E5D92">
              <w:rPr>
                <w:b/>
                <w:bCs/>
                <w:sz w:val="18"/>
                <w:szCs w:val="20"/>
              </w:rPr>
              <w:t>23 433 230,67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596BB0" w:rsidRPr="008E5D92" w:rsidRDefault="00596BB0" w:rsidP="00596BB0">
            <w:pPr>
              <w:jc w:val="right"/>
              <w:rPr>
                <w:b/>
                <w:bCs/>
                <w:sz w:val="18"/>
                <w:szCs w:val="20"/>
              </w:rPr>
            </w:pPr>
            <w:r w:rsidRPr="008E5D92">
              <w:rPr>
                <w:b/>
                <w:bCs/>
                <w:sz w:val="18"/>
                <w:szCs w:val="20"/>
              </w:rPr>
              <w:t>8 202 849,70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596BB0" w:rsidRPr="008E5D92" w:rsidRDefault="00596BB0" w:rsidP="00596BB0">
            <w:pPr>
              <w:jc w:val="right"/>
              <w:rPr>
                <w:b/>
                <w:bCs/>
                <w:sz w:val="18"/>
                <w:szCs w:val="20"/>
              </w:rPr>
            </w:pPr>
            <w:r w:rsidRPr="008E5D92">
              <w:rPr>
                <w:b/>
                <w:bCs/>
                <w:sz w:val="18"/>
                <w:szCs w:val="20"/>
              </w:rPr>
              <w:t>6 538 899,45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596BB0" w:rsidRPr="008E5D92" w:rsidRDefault="00596BB0" w:rsidP="00596BB0">
            <w:pPr>
              <w:jc w:val="right"/>
              <w:rPr>
                <w:b/>
                <w:bCs/>
                <w:sz w:val="18"/>
                <w:szCs w:val="20"/>
              </w:rPr>
            </w:pPr>
            <w:r w:rsidRPr="008E5D92">
              <w:rPr>
                <w:b/>
                <w:bCs/>
                <w:sz w:val="18"/>
                <w:szCs w:val="20"/>
              </w:rPr>
              <w:t>1 663 950,25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hideMark/>
          </w:tcPr>
          <w:p w:rsidR="00596BB0" w:rsidRPr="008E5D92" w:rsidRDefault="00596BB0" w:rsidP="00596BB0">
            <w:pPr>
              <w:jc w:val="right"/>
              <w:rPr>
                <w:b/>
                <w:bCs/>
                <w:sz w:val="18"/>
                <w:szCs w:val="20"/>
              </w:rPr>
            </w:pPr>
            <w:r w:rsidRPr="008E5D92">
              <w:rPr>
                <w:b/>
                <w:bCs/>
                <w:sz w:val="18"/>
                <w:szCs w:val="20"/>
              </w:rPr>
              <w:t>35,01</w:t>
            </w:r>
          </w:p>
        </w:tc>
      </w:tr>
    </w:tbl>
    <w:p w:rsidR="00E85E39" w:rsidRPr="003B48DE" w:rsidRDefault="00E85E39" w:rsidP="008368DC">
      <w:pPr>
        <w:ind w:left="-284"/>
        <w:jc w:val="both"/>
        <w:rPr>
          <w:bCs/>
        </w:rPr>
      </w:pPr>
    </w:p>
    <w:p w:rsidR="00E85E39" w:rsidRPr="003B48DE" w:rsidRDefault="00E85E39" w:rsidP="00180601">
      <w:pPr>
        <w:jc w:val="both"/>
        <w:rPr>
          <w:bCs/>
        </w:rPr>
      </w:pPr>
    </w:p>
    <w:p w:rsidR="00685508" w:rsidRPr="003B48DE" w:rsidRDefault="00685508" w:rsidP="00EA5E84">
      <w:pPr>
        <w:pStyle w:val="Tytu"/>
        <w:rPr>
          <w:rFonts w:ascii="Times New Roman" w:hAnsi="Times New Roman" w:cs="Times New Roman"/>
          <w:bCs w:val="0"/>
          <w:sz w:val="28"/>
          <w:szCs w:val="28"/>
        </w:rPr>
      </w:pPr>
    </w:p>
    <w:p w:rsidR="00EA5E84" w:rsidRPr="003B48DE" w:rsidRDefault="00895C26" w:rsidP="00EA5E84">
      <w:pPr>
        <w:pStyle w:val="Tytu"/>
        <w:rPr>
          <w:rFonts w:ascii="Times New Roman" w:hAnsi="Times New Roman" w:cs="Times New Roman"/>
          <w:bCs w:val="0"/>
          <w:sz w:val="28"/>
          <w:szCs w:val="28"/>
        </w:rPr>
      </w:pPr>
      <w:r w:rsidRPr="003B48DE">
        <w:rPr>
          <w:rFonts w:ascii="Times New Roman" w:hAnsi="Times New Roman" w:cs="Times New Roman"/>
          <w:bCs w:val="0"/>
          <w:sz w:val="28"/>
          <w:szCs w:val="28"/>
        </w:rPr>
        <w:t>R</w:t>
      </w:r>
      <w:r w:rsidR="00EA5E84" w:rsidRPr="003B48DE">
        <w:rPr>
          <w:rFonts w:ascii="Times New Roman" w:hAnsi="Times New Roman" w:cs="Times New Roman"/>
          <w:bCs w:val="0"/>
          <w:sz w:val="28"/>
          <w:szCs w:val="28"/>
        </w:rPr>
        <w:t xml:space="preserve">ealizacja dochodów budżetowych </w:t>
      </w:r>
    </w:p>
    <w:p w:rsidR="00EA5E84" w:rsidRPr="003B48DE" w:rsidRDefault="00EA5E84" w:rsidP="00EA5E84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3B48DE">
        <w:rPr>
          <w:b/>
          <w:bCs/>
          <w:sz w:val="28"/>
          <w:szCs w:val="28"/>
        </w:rPr>
        <w:t>część opisowa</w:t>
      </w:r>
    </w:p>
    <w:p w:rsidR="00EA5E84" w:rsidRPr="003B48DE" w:rsidRDefault="00EA5E84" w:rsidP="00EA5E84">
      <w:pPr>
        <w:ind w:left="360"/>
        <w:jc w:val="center"/>
        <w:rPr>
          <w:rFonts w:ascii="Arial" w:hAnsi="Arial"/>
          <w:sz w:val="32"/>
          <w:szCs w:val="32"/>
        </w:rPr>
      </w:pPr>
    </w:p>
    <w:p w:rsidR="00867513" w:rsidRPr="003B48DE" w:rsidRDefault="00867513" w:rsidP="00EA5E84">
      <w:pPr>
        <w:pStyle w:val="Nagwek1"/>
        <w:rPr>
          <w:rFonts w:ascii="Arial" w:hAnsi="Arial"/>
          <w:bCs w:val="0"/>
          <w:i/>
          <w:sz w:val="28"/>
          <w:szCs w:val="28"/>
          <w:u w:val="single"/>
        </w:rPr>
      </w:pPr>
    </w:p>
    <w:p w:rsidR="005414E8" w:rsidRPr="003B48DE" w:rsidRDefault="005414E8" w:rsidP="00EA5E84">
      <w:pPr>
        <w:pStyle w:val="Nagwek1"/>
        <w:rPr>
          <w:rFonts w:ascii="Arial" w:hAnsi="Arial"/>
          <w:bCs w:val="0"/>
          <w:i/>
          <w:u w:val="single"/>
        </w:rPr>
      </w:pPr>
      <w:r w:rsidRPr="003B48DE">
        <w:rPr>
          <w:rFonts w:ascii="Arial" w:hAnsi="Arial"/>
          <w:bCs w:val="0"/>
          <w:i/>
          <w:u w:val="single"/>
        </w:rPr>
        <w:t>Dział 010 – Rolnictwo</w:t>
      </w:r>
    </w:p>
    <w:p w:rsidR="007A2062" w:rsidRPr="003B48DE" w:rsidRDefault="007A2062" w:rsidP="007A2062"/>
    <w:p w:rsidR="005414E8" w:rsidRPr="003B48DE" w:rsidRDefault="003E0D40" w:rsidP="007A2062">
      <w:r w:rsidRPr="003B48DE">
        <w:t>W I półroczu uzyskano wpływy z tytułu:</w:t>
      </w:r>
    </w:p>
    <w:p w:rsidR="00251B55" w:rsidRPr="003B48DE" w:rsidRDefault="00251B55" w:rsidP="00C82CAE">
      <w:pPr>
        <w:numPr>
          <w:ilvl w:val="0"/>
          <w:numId w:val="23"/>
        </w:numPr>
        <w:tabs>
          <w:tab w:val="clear" w:pos="360"/>
          <w:tab w:val="num" w:pos="426"/>
        </w:tabs>
        <w:ind w:left="0" w:firstLine="0"/>
        <w:jc w:val="both"/>
      </w:pPr>
      <w:r w:rsidRPr="003B48DE">
        <w:t>zwrotu  kosztów upomnień za nieterminową zapłatę czynszu dzierżawnego gruntów rolnych</w:t>
      </w:r>
      <w:r w:rsidR="00551F8E" w:rsidRPr="003B48DE">
        <w:t xml:space="preserve">  </w:t>
      </w:r>
      <w:r w:rsidR="00A31B29" w:rsidRPr="003B48DE">
        <w:t>101,65</w:t>
      </w:r>
      <w:r w:rsidR="00867513" w:rsidRPr="003B48DE">
        <w:t xml:space="preserve"> zł,</w:t>
      </w:r>
    </w:p>
    <w:p w:rsidR="003E0D40" w:rsidRPr="003B48DE" w:rsidRDefault="003E0D40" w:rsidP="00C82CAE">
      <w:pPr>
        <w:numPr>
          <w:ilvl w:val="0"/>
          <w:numId w:val="23"/>
        </w:numPr>
        <w:tabs>
          <w:tab w:val="left" w:pos="2880"/>
        </w:tabs>
        <w:jc w:val="both"/>
      </w:pPr>
      <w:r w:rsidRPr="003B48DE">
        <w:t>czynszów za dzierżawę</w:t>
      </w:r>
      <w:r w:rsidR="00251B55" w:rsidRPr="003B48DE">
        <w:t xml:space="preserve">  gruntów rolnych </w:t>
      </w:r>
      <w:r w:rsidR="00551F8E" w:rsidRPr="003B48DE">
        <w:t xml:space="preserve"> 9.</w:t>
      </w:r>
      <w:r w:rsidR="002B1917" w:rsidRPr="003B48DE">
        <w:t>882,57</w:t>
      </w:r>
      <w:r w:rsidR="00867513" w:rsidRPr="003B48DE">
        <w:t xml:space="preserve"> zł,</w:t>
      </w:r>
      <w:r w:rsidR="00551F8E" w:rsidRPr="003B48DE">
        <w:t xml:space="preserve"> tj. </w:t>
      </w:r>
      <w:r w:rsidR="002B1917" w:rsidRPr="003B48DE">
        <w:t>49,4</w:t>
      </w:r>
      <w:r w:rsidR="00551F8E" w:rsidRPr="003B48DE">
        <w:t>% planu rocznego</w:t>
      </w:r>
      <w:r w:rsidR="0093526F" w:rsidRPr="003B48DE">
        <w:t>.</w:t>
      </w:r>
    </w:p>
    <w:p w:rsidR="00F7157E" w:rsidRPr="003B48DE" w:rsidRDefault="0093526F" w:rsidP="0093526F">
      <w:pPr>
        <w:tabs>
          <w:tab w:val="left" w:pos="2880"/>
        </w:tabs>
        <w:jc w:val="both"/>
      </w:pPr>
      <w:r w:rsidRPr="003B48DE">
        <w:t>N</w:t>
      </w:r>
      <w:r w:rsidR="00F7157E" w:rsidRPr="003B48DE">
        <w:t>a dzień 30.06.</w:t>
      </w:r>
      <w:r w:rsidR="00A31B29" w:rsidRPr="003B48DE">
        <w:t>1</w:t>
      </w:r>
      <w:r w:rsidR="002B1917" w:rsidRPr="003B48DE">
        <w:t>1 r.</w:t>
      </w:r>
      <w:r w:rsidR="00F7157E" w:rsidRPr="003B48DE">
        <w:t xml:space="preserve"> występują zaległości w opłatach czynszowych </w:t>
      </w:r>
      <w:r w:rsidR="00321F6F" w:rsidRPr="003B48DE">
        <w:t xml:space="preserve">  </w:t>
      </w:r>
      <w:r w:rsidR="00F7157E" w:rsidRPr="003B48DE">
        <w:t xml:space="preserve">w wysokości </w:t>
      </w:r>
      <w:r w:rsidR="000512C8" w:rsidRPr="003B48DE">
        <w:t>611,99</w:t>
      </w:r>
      <w:r w:rsidR="00F7157E" w:rsidRPr="003B48DE">
        <w:t xml:space="preserve"> zł, do osób zalegających wysłano wezwania do zapłaty,</w:t>
      </w:r>
    </w:p>
    <w:p w:rsidR="00A31B29" w:rsidRPr="003B48DE" w:rsidRDefault="003E0D40" w:rsidP="00C82CAE">
      <w:pPr>
        <w:numPr>
          <w:ilvl w:val="0"/>
          <w:numId w:val="23"/>
        </w:numPr>
        <w:tabs>
          <w:tab w:val="left" w:pos="2880"/>
        </w:tabs>
        <w:jc w:val="both"/>
      </w:pPr>
      <w:r w:rsidRPr="003B48DE">
        <w:t xml:space="preserve">sprzedaży gruntów rolnych </w:t>
      </w:r>
      <w:r w:rsidR="000512C8" w:rsidRPr="003B48DE">
        <w:t xml:space="preserve">1.614 zł </w:t>
      </w:r>
      <w:r w:rsidR="00551F8E" w:rsidRPr="003B48DE">
        <w:t xml:space="preserve"> </w:t>
      </w:r>
      <w:r w:rsidR="00A31B29" w:rsidRPr="003B48DE">
        <w:t xml:space="preserve">na roczny plan </w:t>
      </w:r>
      <w:r w:rsidR="000512C8" w:rsidRPr="003B48DE">
        <w:t>332.000</w:t>
      </w:r>
      <w:r w:rsidR="00A31B29" w:rsidRPr="003B48DE">
        <w:t xml:space="preserve"> zł.</w:t>
      </w:r>
    </w:p>
    <w:p w:rsidR="00821BCD" w:rsidRPr="003B48DE" w:rsidRDefault="00867513" w:rsidP="00C82CAE">
      <w:pPr>
        <w:numPr>
          <w:ilvl w:val="0"/>
          <w:numId w:val="23"/>
        </w:numPr>
        <w:jc w:val="both"/>
      </w:pPr>
      <w:r w:rsidRPr="003B48DE">
        <w:t xml:space="preserve">odsetek </w:t>
      </w:r>
      <w:r w:rsidR="000512C8" w:rsidRPr="003B48DE">
        <w:t xml:space="preserve">i kosztów upomnień  </w:t>
      </w:r>
      <w:r w:rsidR="0093526F" w:rsidRPr="003B48DE">
        <w:t xml:space="preserve"> </w:t>
      </w:r>
      <w:r w:rsidR="000512C8" w:rsidRPr="003B48DE">
        <w:t>262,66</w:t>
      </w:r>
      <w:r w:rsidRPr="003B48DE">
        <w:t xml:space="preserve"> zł,</w:t>
      </w:r>
    </w:p>
    <w:p w:rsidR="005414E8" w:rsidRPr="003B48DE" w:rsidRDefault="003E0D40" w:rsidP="00C82CAE">
      <w:pPr>
        <w:numPr>
          <w:ilvl w:val="0"/>
          <w:numId w:val="23"/>
        </w:numPr>
        <w:tabs>
          <w:tab w:val="num" w:pos="0"/>
        </w:tabs>
        <w:ind w:left="0" w:firstLine="0"/>
        <w:jc w:val="both"/>
      </w:pPr>
      <w:r w:rsidRPr="003B48DE">
        <w:t>dotacji celowej</w:t>
      </w:r>
      <w:r w:rsidR="005414E8" w:rsidRPr="003B48DE">
        <w:t xml:space="preserve"> z budżetu państwa na zwrot części podatku akcyzowego  zawartego </w:t>
      </w:r>
      <w:r w:rsidR="008B0F0B" w:rsidRPr="003B48DE">
        <w:t xml:space="preserve">   </w:t>
      </w:r>
      <w:r w:rsidR="005F54D7" w:rsidRPr="003B48DE">
        <w:t xml:space="preserve">      </w:t>
      </w:r>
      <w:r w:rsidR="008B0F0B" w:rsidRPr="003B48DE">
        <w:t xml:space="preserve"> </w:t>
      </w:r>
      <w:r w:rsidR="005414E8" w:rsidRPr="003B48DE">
        <w:t>w cenie oleju napędowego wykorzystywanego do produkcji rolnej przez producentów rolnych w kwocie</w:t>
      </w:r>
      <w:r w:rsidRPr="003B48DE">
        <w:t xml:space="preserve"> </w:t>
      </w:r>
      <w:r w:rsidR="0077065C" w:rsidRPr="003B48DE">
        <w:t xml:space="preserve"> </w:t>
      </w:r>
      <w:r w:rsidR="00B37D77" w:rsidRPr="003B48DE">
        <w:t>86.904,67</w:t>
      </w:r>
      <w:r w:rsidR="00251B55" w:rsidRPr="003B48DE">
        <w:t xml:space="preserve"> zł.</w:t>
      </w:r>
      <w:r w:rsidR="005414E8" w:rsidRPr="003B48DE">
        <w:t xml:space="preserve"> </w:t>
      </w:r>
    </w:p>
    <w:p w:rsidR="00A13CE3" w:rsidRDefault="00D700D5" w:rsidP="00D700D5">
      <w:pPr>
        <w:jc w:val="both"/>
      </w:pPr>
      <w:r>
        <w:t>Mimo organizacji wielu przetargów na sprzedaż gruntów w I półroczu bieżącego roku nie było  zainteresowania ich kupnem.</w:t>
      </w:r>
    </w:p>
    <w:p w:rsidR="00D700D5" w:rsidRPr="003B48DE" w:rsidRDefault="00D700D5" w:rsidP="00D700D5">
      <w:pPr>
        <w:jc w:val="both"/>
      </w:pPr>
    </w:p>
    <w:p w:rsidR="00EA5E84" w:rsidRPr="003B48DE" w:rsidRDefault="00EA5E84" w:rsidP="00EA5E84">
      <w:pPr>
        <w:pStyle w:val="Nagwek1"/>
        <w:rPr>
          <w:rFonts w:ascii="Arial" w:hAnsi="Arial"/>
          <w:bCs w:val="0"/>
          <w:i/>
          <w:u w:val="single"/>
        </w:rPr>
      </w:pPr>
      <w:r w:rsidRPr="003B48DE">
        <w:rPr>
          <w:rFonts w:ascii="Arial" w:hAnsi="Arial"/>
          <w:bCs w:val="0"/>
          <w:i/>
          <w:u w:val="single"/>
        </w:rPr>
        <w:t>Dział 600 – Transport i łączność</w:t>
      </w:r>
    </w:p>
    <w:p w:rsidR="007A2062" w:rsidRPr="003B48DE" w:rsidRDefault="007A2062" w:rsidP="007A2062"/>
    <w:p w:rsidR="00445596" w:rsidRPr="003B48DE" w:rsidRDefault="00445596" w:rsidP="00EA5E84">
      <w:r w:rsidRPr="003B48DE">
        <w:t>W dziale tym uzyskano następujące dochody:</w:t>
      </w:r>
    </w:p>
    <w:p w:rsidR="005414E8" w:rsidRPr="003B48DE" w:rsidRDefault="00B37D77" w:rsidP="00C82CAE">
      <w:pPr>
        <w:numPr>
          <w:ilvl w:val="0"/>
          <w:numId w:val="33"/>
        </w:numPr>
        <w:tabs>
          <w:tab w:val="clear" w:pos="795"/>
          <w:tab w:val="num" w:pos="720"/>
        </w:tabs>
        <w:ind w:hanging="795"/>
        <w:jc w:val="both"/>
      </w:pPr>
      <w:r w:rsidRPr="003B48DE">
        <w:t>o</w:t>
      </w:r>
      <w:r w:rsidR="005414E8" w:rsidRPr="003B48DE">
        <w:t xml:space="preserve">płaty za zajęcie pasa drogowego w wysokości </w:t>
      </w:r>
      <w:r w:rsidRPr="003B48DE">
        <w:t>670,72</w:t>
      </w:r>
      <w:r w:rsidR="003E0D40" w:rsidRPr="003B48DE">
        <w:t xml:space="preserve"> </w:t>
      </w:r>
      <w:r w:rsidR="005414E8" w:rsidRPr="003B48DE">
        <w:t xml:space="preserve">zł na roczny plan </w:t>
      </w:r>
      <w:r w:rsidR="003E0D40" w:rsidRPr="003B48DE">
        <w:t xml:space="preserve">  </w:t>
      </w:r>
      <w:r w:rsidRPr="003B48DE">
        <w:t>200 zł,</w:t>
      </w:r>
      <w:r w:rsidR="005E1E54" w:rsidRPr="003B48DE">
        <w:t xml:space="preserve"> </w:t>
      </w:r>
    </w:p>
    <w:p w:rsidR="00B37D77" w:rsidRPr="003B48DE" w:rsidRDefault="00F60E53" w:rsidP="00C82CAE">
      <w:pPr>
        <w:numPr>
          <w:ilvl w:val="0"/>
          <w:numId w:val="33"/>
        </w:numPr>
        <w:tabs>
          <w:tab w:val="clear" w:pos="795"/>
          <w:tab w:val="num" w:pos="720"/>
        </w:tabs>
        <w:ind w:hanging="795"/>
        <w:jc w:val="both"/>
      </w:pPr>
      <w:r w:rsidRPr="003B48DE">
        <w:t>wpływy z różnych dochodów 5.000 zł.</w:t>
      </w:r>
    </w:p>
    <w:p w:rsidR="008B0F0B" w:rsidRPr="003B48DE" w:rsidRDefault="008B0F0B" w:rsidP="008B0F0B">
      <w:pPr>
        <w:jc w:val="both"/>
      </w:pPr>
    </w:p>
    <w:p w:rsidR="00747A9C" w:rsidRPr="003B48DE" w:rsidRDefault="00445596" w:rsidP="00A13CE3">
      <w:pPr>
        <w:jc w:val="both"/>
        <w:rPr>
          <w:rFonts w:ascii="Arial" w:hAnsi="Arial" w:cs="Arial"/>
          <w:b/>
          <w:u w:val="single"/>
        </w:rPr>
      </w:pPr>
      <w:r w:rsidRPr="003B48DE">
        <w:t xml:space="preserve"> </w:t>
      </w:r>
      <w:r w:rsidR="00747A9C" w:rsidRPr="003B48DE">
        <w:rPr>
          <w:rFonts w:ascii="Arial" w:hAnsi="Arial" w:cs="Arial"/>
          <w:b/>
          <w:u w:val="single"/>
        </w:rPr>
        <w:t>Dział 630 – Turystyka</w:t>
      </w:r>
    </w:p>
    <w:p w:rsidR="007A2062" w:rsidRPr="003B48DE" w:rsidRDefault="007A2062" w:rsidP="007A2062"/>
    <w:p w:rsidR="00C46EC7" w:rsidRPr="003B48DE" w:rsidRDefault="00C46EC7" w:rsidP="007E10DC">
      <w:pPr>
        <w:jc w:val="both"/>
      </w:pPr>
      <w:r w:rsidRPr="003B48DE">
        <w:t>1. Odszkodowanie z tytułu poniesionej szkody  na zagospodarowanym miejscu wypoczynku</w:t>
      </w:r>
      <w:r w:rsidR="00A436B2" w:rsidRPr="003B48DE">
        <w:t xml:space="preserve"> „Przełęcz </w:t>
      </w:r>
      <w:r w:rsidR="00355318" w:rsidRPr="003B48DE">
        <w:t>Ł</w:t>
      </w:r>
      <w:r w:rsidR="00A436B2" w:rsidRPr="003B48DE">
        <w:t xml:space="preserve">aszczowa”  </w:t>
      </w:r>
      <w:r w:rsidR="00A06334" w:rsidRPr="003B48DE">
        <w:t>5.887,70</w:t>
      </w:r>
      <w:r w:rsidR="00A436B2" w:rsidRPr="003B48DE">
        <w:t xml:space="preserve"> zł</w:t>
      </w:r>
      <w:r w:rsidR="007A2062" w:rsidRPr="003B48DE">
        <w:t>.</w:t>
      </w:r>
    </w:p>
    <w:p w:rsidR="007E10DC" w:rsidRPr="003B48DE" w:rsidRDefault="00A436B2" w:rsidP="007E10DC">
      <w:pPr>
        <w:jc w:val="both"/>
      </w:pPr>
      <w:r w:rsidRPr="003B48DE">
        <w:t xml:space="preserve">2.  </w:t>
      </w:r>
      <w:r w:rsidR="00747A9C" w:rsidRPr="003B48DE">
        <w:t xml:space="preserve">W </w:t>
      </w:r>
      <w:r w:rsidR="007E10DC" w:rsidRPr="003B48DE">
        <w:t xml:space="preserve">turystyce </w:t>
      </w:r>
      <w:r w:rsidR="00747A9C" w:rsidRPr="003B48DE">
        <w:t xml:space="preserve">przewidziane są </w:t>
      </w:r>
      <w:r w:rsidR="007E10DC" w:rsidRPr="003B48DE">
        <w:t xml:space="preserve">dotacje oraz </w:t>
      </w:r>
      <w:r w:rsidR="00747A9C" w:rsidRPr="003B48DE">
        <w:t>środki na dofinansowanie zadań inwestycyjnych</w:t>
      </w:r>
      <w:r w:rsidR="007E10DC" w:rsidRPr="003B48DE">
        <w:t xml:space="preserve"> </w:t>
      </w:r>
      <w:r w:rsidR="00747A9C" w:rsidRPr="003B48DE">
        <w:t xml:space="preserve">i bieżących realizowanych </w:t>
      </w:r>
      <w:r w:rsidR="007E10DC" w:rsidRPr="003B48DE">
        <w:t>w ramach Programu Operacyjnego</w:t>
      </w:r>
      <w:r w:rsidRPr="003B48DE">
        <w:t xml:space="preserve"> </w:t>
      </w:r>
      <w:r w:rsidR="007E10DC" w:rsidRPr="003B48DE">
        <w:t xml:space="preserve">Współpracy </w:t>
      </w:r>
      <w:proofErr w:type="spellStart"/>
      <w:r w:rsidR="007E10DC" w:rsidRPr="003B48DE">
        <w:t>T</w:t>
      </w:r>
      <w:r w:rsidR="00867513" w:rsidRPr="003B48DE">
        <w:t>ransgranicznej</w:t>
      </w:r>
      <w:proofErr w:type="spellEnd"/>
      <w:r w:rsidR="00867513" w:rsidRPr="003B48DE">
        <w:t xml:space="preserve"> Republika Czeska – </w:t>
      </w:r>
      <w:r w:rsidR="007E10DC" w:rsidRPr="003B48DE">
        <w:t xml:space="preserve">Rzeczpospolita Polska 2007-2013 </w:t>
      </w:r>
      <w:r w:rsidR="00A06334" w:rsidRPr="003B48DE">
        <w:t xml:space="preserve">w wysokości 283.220 zł                    </w:t>
      </w:r>
      <w:r w:rsidR="007E10DC" w:rsidRPr="003B48DE">
        <w:t>oraz z Regionalnego Programu Operacyjnego</w:t>
      </w:r>
      <w:r w:rsidR="00A06334" w:rsidRPr="003B48DE">
        <w:t xml:space="preserve"> – 1.140.139 zł</w:t>
      </w:r>
      <w:r w:rsidR="007E10DC" w:rsidRPr="003B48DE">
        <w:t>.</w:t>
      </w:r>
    </w:p>
    <w:p w:rsidR="008B0F0B" w:rsidRPr="003B48DE" w:rsidRDefault="00A436B2" w:rsidP="007E10DC">
      <w:pPr>
        <w:jc w:val="both"/>
      </w:pPr>
      <w:r w:rsidRPr="003B48DE">
        <w:lastRenderedPageBreak/>
        <w:t>W I półroczu  uzyskano refundację</w:t>
      </w:r>
      <w:r w:rsidR="007E10DC" w:rsidRPr="003B48DE">
        <w:t xml:space="preserve"> poniesionych wydatków </w:t>
      </w:r>
      <w:r w:rsidR="00A06334" w:rsidRPr="003B48DE">
        <w:t xml:space="preserve">bieżących </w:t>
      </w:r>
      <w:r w:rsidR="007E10DC" w:rsidRPr="003B48DE">
        <w:t>na realizację projektu „Miejskie  Trasy Turystyczne zintegrowanym produktem turystycznym</w:t>
      </w:r>
      <w:r w:rsidR="00867513" w:rsidRPr="003B48DE">
        <w:t xml:space="preserve"> miast</w:t>
      </w:r>
      <w:r w:rsidR="007E10DC" w:rsidRPr="003B48DE">
        <w:t xml:space="preserve"> polsko-czeskiego pogranicza” </w:t>
      </w:r>
      <w:r w:rsidR="00641B8E" w:rsidRPr="003B48DE">
        <w:t xml:space="preserve"> w wysokości </w:t>
      </w:r>
      <w:r w:rsidR="00A06334" w:rsidRPr="003B48DE">
        <w:t>30.110,32</w:t>
      </w:r>
      <w:r w:rsidR="00355318" w:rsidRPr="003B48DE">
        <w:t xml:space="preserve"> zł</w:t>
      </w:r>
      <w:r w:rsidR="007A2062" w:rsidRPr="003B48DE">
        <w:t>.</w:t>
      </w:r>
    </w:p>
    <w:p w:rsidR="00A06334" w:rsidRPr="003B48DE" w:rsidRDefault="007A2062" w:rsidP="00C82CAE">
      <w:pPr>
        <w:numPr>
          <w:ilvl w:val="0"/>
          <w:numId w:val="33"/>
        </w:numPr>
        <w:tabs>
          <w:tab w:val="clear" w:pos="795"/>
        </w:tabs>
        <w:ind w:left="284" w:hanging="284"/>
        <w:jc w:val="both"/>
      </w:pPr>
      <w:r w:rsidRPr="003B48DE">
        <w:t>W</w:t>
      </w:r>
      <w:r w:rsidR="00A06334" w:rsidRPr="003B48DE">
        <w:t>pływy ze zwrotu dotacji 1.177,55 zł</w:t>
      </w:r>
      <w:r w:rsidRPr="003B48DE">
        <w:t>.</w:t>
      </w:r>
    </w:p>
    <w:p w:rsidR="00A06334" w:rsidRPr="003B48DE" w:rsidRDefault="007A2062" w:rsidP="00C82CAE">
      <w:pPr>
        <w:numPr>
          <w:ilvl w:val="0"/>
          <w:numId w:val="33"/>
        </w:numPr>
        <w:tabs>
          <w:tab w:val="clear" w:pos="795"/>
          <w:tab w:val="num" w:pos="284"/>
        </w:tabs>
        <w:ind w:hanging="795"/>
        <w:jc w:val="both"/>
        <w:rPr>
          <w:sz w:val="28"/>
          <w:szCs w:val="28"/>
        </w:rPr>
      </w:pPr>
      <w:r w:rsidRPr="003B48DE">
        <w:t>W</w:t>
      </w:r>
      <w:r w:rsidR="00A06334" w:rsidRPr="003B48DE">
        <w:t>pływy z różnych dochodów 5.887,70 zł.</w:t>
      </w:r>
    </w:p>
    <w:p w:rsidR="007E10DC" w:rsidRPr="003B48DE" w:rsidRDefault="007E10DC" w:rsidP="007E10DC">
      <w:pPr>
        <w:rPr>
          <w:rFonts w:ascii="Arial" w:hAnsi="Arial" w:cs="Arial"/>
          <w:b/>
          <w:u w:val="single"/>
        </w:rPr>
      </w:pPr>
    </w:p>
    <w:p w:rsidR="007A2062" w:rsidRPr="003B48DE" w:rsidRDefault="00EA5E84" w:rsidP="007A2062">
      <w:pPr>
        <w:pStyle w:val="Nagwek2"/>
        <w:rPr>
          <w:rFonts w:ascii="Arial" w:hAnsi="Arial" w:cs="Arial"/>
          <w:b/>
          <w:u w:val="single"/>
        </w:rPr>
      </w:pPr>
      <w:r w:rsidRPr="003B48DE">
        <w:rPr>
          <w:rFonts w:ascii="Arial" w:hAnsi="Arial" w:cs="Arial"/>
          <w:b/>
          <w:u w:val="single"/>
        </w:rPr>
        <w:t>Dział 700 – Gospodarka mieszkaniowa</w:t>
      </w:r>
    </w:p>
    <w:p w:rsidR="00701D10" w:rsidRPr="003B48DE" w:rsidRDefault="00EA5E84" w:rsidP="007A2062">
      <w:pPr>
        <w:pStyle w:val="Nagwek2"/>
        <w:jc w:val="both"/>
        <w:rPr>
          <w:i w:val="0"/>
        </w:rPr>
      </w:pPr>
      <w:r w:rsidRPr="003B48DE">
        <w:rPr>
          <w:bCs/>
          <w:i w:val="0"/>
        </w:rPr>
        <w:t xml:space="preserve">1. Wpływy z opłat za zarząd, użytkowanie i wieczyste użytkowanie nieruchomości </w:t>
      </w:r>
      <w:r w:rsidR="00DA17D2" w:rsidRPr="003B48DE">
        <w:rPr>
          <w:bCs/>
          <w:i w:val="0"/>
        </w:rPr>
        <w:t xml:space="preserve"> </w:t>
      </w:r>
      <w:r w:rsidRPr="003B48DE">
        <w:rPr>
          <w:bCs/>
          <w:i w:val="0"/>
        </w:rPr>
        <w:t xml:space="preserve">–  </w:t>
      </w:r>
      <w:r w:rsidR="007A2062" w:rsidRPr="003B48DE">
        <w:rPr>
          <w:bCs/>
          <w:i w:val="0"/>
        </w:rPr>
        <w:t>6.049,43</w:t>
      </w:r>
      <w:r w:rsidR="00DA17D2" w:rsidRPr="003B48DE">
        <w:rPr>
          <w:bCs/>
          <w:i w:val="0"/>
        </w:rPr>
        <w:t xml:space="preserve"> </w:t>
      </w:r>
      <w:r w:rsidRPr="003B48DE">
        <w:rPr>
          <w:bCs/>
          <w:i w:val="0"/>
        </w:rPr>
        <w:t>zł</w:t>
      </w:r>
      <w:r w:rsidR="007A2062" w:rsidRPr="003B48DE">
        <w:rPr>
          <w:bCs/>
          <w:i w:val="0"/>
        </w:rPr>
        <w:t xml:space="preserve">. </w:t>
      </w:r>
      <w:r w:rsidRPr="003B48DE">
        <w:rPr>
          <w:i w:val="0"/>
        </w:rPr>
        <w:t>Z tytułu opłat na dzień 3</w:t>
      </w:r>
      <w:r w:rsidR="00E64A07" w:rsidRPr="003B48DE">
        <w:rPr>
          <w:i w:val="0"/>
        </w:rPr>
        <w:t>0</w:t>
      </w:r>
      <w:r w:rsidRPr="003B48DE">
        <w:rPr>
          <w:i w:val="0"/>
        </w:rPr>
        <w:t>.</w:t>
      </w:r>
      <w:r w:rsidR="00E64A07" w:rsidRPr="003B48DE">
        <w:rPr>
          <w:i w:val="0"/>
        </w:rPr>
        <w:t>06</w:t>
      </w:r>
      <w:r w:rsidRPr="003B48DE">
        <w:rPr>
          <w:i w:val="0"/>
        </w:rPr>
        <w:t>.</w:t>
      </w:r>
      <w:r w:rsidR="00355318" w:rsidRPr="003B48DE">
        <w:rPr>
          <w:i w:val="0"/>
        </w:rPr>
        <w:t>1</w:t>
      </w:r>
      <w:r w:rsidR="007A2062" w:rsidRPr="003B48DE">
        <w:rPr>
          <w:i w:val="0"/>
        </w:rPr>
        <w:t>1</w:t>
      </w:r>
      <w:r w:rsidRPr="003B48DE">
        <w:rPr>
          <w:i w:val="0"/>
        </w:rPr>
        <w:t xml:space="preserve"> r. występują zaległości w wys. </w:t>
      </w:r>
      <w:r w:rsidR="007A2062" w:rsidRPr="003B48DE">
        <w:rPr>
          <w:i w:val="0"/>
        </w:rPr>
        <w:t>1.888,50</w:t>
      </w:r>
      <w:r w:rsidRPr="003B48DE">
        <w:rPr>
          <w:i w:val="0"/>
        </w:rPr>
        <w:t xml:space="preserve"> zł</w:t>
      </w:r>
      <w:r w:rsidR="0052746C" w:rsidRPr="003B48DE">
        <w:rPr>
          <w:i w:val="0"/>
        </w:rPr>
        <w:t>.</w:t>
      </w:r>
      <w:r w:rsidR="00947B6B" w:rsidRPr="003B48DE">
        <w:rPr>
          <w:i w:val="0"/>
        </w:rPr>
        <w:t xml:space="preserve"> </w:t>
      </w:r>
      <w:r w:rsidR="007F29CD" w:rsidRPr="003B48DE">
        <w:rPr>
          <w:i w:val="0"/>
        </w:rPr>
        <w:t xml:space="preserve">na które </w:t>
      </w:r>
      <w:r w:rsidR="006C1691" w:rsidRPr="003B48DE">
        <w:rPr>
          <w:i w:val="0"/>
        </w:rPr>
        <w:t>wysłano wezwania do zapłaty.</w:t>
      </w:r>
      <w:r w:rsidR="00636928" w:rsidRPr="003B48DE">
        <w:rPr>
          <w:i w:val="0"/>
        </w:rPr>
        <w:t xml:space="preserve">  </w:t>
      </w:r>
    </w:p>
    <w:p w:rsidR="00E95A99" w:rsidRPr="003B48DE" w:rsidRDefault="00355318" w:rsidP="008349C4">
      <w:pPr>
        <w:jc w:val="both"/>
      </w:pPr>
      <w:r w:rsidRPr="003B48DE">
        <w:t xml:space="preserve">2. </w:t>
      </w:r>
      <w:r w:rsidR="007A2062" w:rsidRPr="003B48DE">
        <w:t>Odsetki oraz koszty upomnień  – 3.633,26</w:t>
      </w:r>
    </w:p>
    <w:p w:rsidR="00EA5E84" w:rsidRPr="003B48DE" w:rsidRDefault="00355318" w:rsidP="008A6AEB">
      <w:pPr>
        <w:jc w:val="both"/>
      </w:pPr>
      <w:r w:rsidRPr="003B48DE">
        <w:t>3</w:t>
      </w:r>
      <w:r w:rsidR="006C1691" w:rsidRPr="003B48DE">
        <w:t xml:space="preserve">. </w:t>
      </w:r>
      <w:r w:rsidR="00EA5E84" w:rsidRPr="003B48DE">
        <w:rPr>
          <w:bCs/>
        </w:rPr>
        <w:t>Dochody z najmu i dzierżawy składników majątkowych</w:t>
      </w:r>
      <w:r w:rsidR="00E64A07" w:rsidRPr="003B48DE">
        <w:rPr>
          <w:bCs/>
        </w:rPr>
        <w:t xml:space="preserve"> </w:t>
      </w:r>
      <w:r w:rsidR="002F3004" w:rsidRPr="003B48DE">
        <w:rPr>
          <w:bCs/>
        </w:rPr>
        <w:t xml:space="preserve">wyniosły </w:t>
      </w:r>
      <w:r w:rsidR="00EA5E84" w:rsidRPr="003B48DE">
        <w:t xml:space="preserve"> </w:t>
      </w:r>
      <w:r w:rsidR="007A2062" w:rsidRPr="003B48DE">
        <w:t>76.021,02</w:t>
      </w:r>
      <w:r w:rsidR="00C66AD3" w:rsidRPr="003B48DE">
        <w:t xml:space="preserve"> zł. tj. </w:t>
      </w:r>
      <w:r w:rsidR="007A2062" w:rsidRPr="003B48DE">
        <w:t>105</w:t>
      </w:r>
      <w:r w:rsidR="00EA5E84" w:rsidRPr="003B48DE">
        <w:t xml:space="preserve">% </w:t>
      </w:r>
      <w:r w:rsidR="00E64A07" w:rsidRPr="003B48DE">
        <w:t xml:space="preserve">rocznych </w:t>
      </w:r>
      <w:r w:rsidR="00EA5E84" w:rsidRPr="003B48DE">
        <w:t>założeń planowych.  Dotyczą one:</w:t>
      </w:r>
    </w:p>
    <w:p w:rsidR="00EA5E84" w:rsidRPr="003B48DE" w:rsidRDefault="008A6AEB" w:rsidP="008A6AEB">
      <w:pPr>
        <w:numPr>
          <w:ilvl w:val="0"/>
          <w:numId w:val="12"/>
        </w:numPr>
        <w:jc w:val="both"/>
      </w:pPr>
      <w:r w:rsidRPr="003B48DE">
        <w:t>d</w:t>
      </w:r>
      <w:r w:rsidR="00EA5E84" w:rsidRPr="003B48DE">
        <w:t>zierżawy gru</w:t>
      </w:r>
      <w:r w:rsidR="002F3004" w:rsidRPr="003B48DE">
        <w:t>ntów –</w:t>
      </w:r>
      <w:r w:rsidR="00F90083" w:rsidRPr="003B48DE">
        <w:t xml:space="preserve"> </w:t>
      </w:r>
      <w:r w:rsidR="002F3004" w:rsidRPr="003B48DE">
        <w:t>7.194,24</w:t>
      </w:r>
      <w:r w:rsidR="00763435" w:rsidRPr="003B48DE">
        <w:t xml:space="preserve"> </w:t>
      </w:r>
      <w:r w:rsidR="00EA5E84" w:rsidRPr="003B48DE">
        <w:t>zł</w:t>
      </w:r>
    </w:p>
    <w:p w:rsidR="008A6AEB" w:rsidRPr="003B48DE" w:rsidRDefault="002E3CEB" w:rsidP="008A6AEB">
      <w:pPr>
        <w:pStyle w:val="Tekstpodstawowy"/>
        <w:rPr>
          <w:rFonts w:ascii="Times New Roman" w:hAnsi="Times New Roman" w:cs="Times New Roman"/>
        </w:rPr>
      </w:pPr>
      <w:r w:rsidRPr="003B48DE">
        <w:rPr>
          <w:rFonts w:ascii="Times New Roman" w:hAnsi="Times New Roman" w:cs="Times New Roman"/>
        </w:rPr>
        <w:t>Na dzień 30.06.</w:t>
      </w:r>
      <w:r w:rsidR="00763435" w:rsidRPr="003B48DE">
        <w:rPr>
          <w:rFonts w:ascii="Times New Roman" w:hAnsi="Times New Roman" w:cs="Times New Roman"/>
        </w:rPr>
        <w:t>1</w:t>
      </w:r>
      <w:r w:rsidR="002F3004" w:rsidRPr="003B48DE">
        <w:rPr>
          <w:rFonts w:ascii="Times New Roman" w:hAnsi="Times New Roman" w:cs="Times New Roman"/>
        </w:rPr>
        <w:t xml:space="preserve">1 </w:t>
      </w:r>
      <w:r w:rsidR="00EA5E84" w:rsidRPr="003B48DE">
        <w:rPr>
          <w:rFonts w:ascii="Times New Roman" w:hAnsi="Times New Roman" w:cs="Times New Roman"/>
        </w:rPr>
        <w:t xml:space="preserve">r. występują zaległości z tytułu dzierżawy w wysokości </w:t>
      </w:r>
      <w:r w:rsidR="002F3004" w:rsidRPr="003B48DE">
        <w:rPr>
          <w:rFonts w:ascii="Times New Roman" w:hAnsi="Times New Roman" w:cs="Times New Roman"/>
        </w:rPr>
        <w:t>139.419,74</w:t>
      </w:r>
      <w:r w:rsidR="006B1E6E" w:rsidRPr="003B48DE">
        <w:rPr>
          <w:rFonts w:ascii="Times New Roman" w:hAnsi="Times New Roman" w:cs="Times New Roman"/>
        </w:rPr>
        <w:t xml:space="preserve"> </w:t>
      </w:r>
      <w:r w:rsidR="00552605" w:rsidRPr="003B48DE">
        <w:rPr>
          <w:rFonts w:ascii="Times New Roman" w:hAnsi="Times New Roman" w:cs="Times New Roman"/>
        </w:rPr>
        <w:t>zł</w:t>
      </w:r>
      <w:r w:rsidR="00F0434C" w:rsidRPr="003B48DE">
        <w:rPr>
          <w:rFonts w:ascii="Times New Roman" w:hAnsi="Times New Roman" w:cs="Times New Roman"/>
        </w:rPr>
        <w:t xml:space="preserve">. Zaległość w kwocie </w:t>
      </w:r>
      <w:r w:rsidR="006B1E6E" w:rsidRPr="003B48DE">
        <w:rPr>
          <w:rFonts w:ascii="Times New Roman" w:hAnsi="Times New Roman" w:cs="Times New Roman"/>
        </w:rPr>
        <w:t xml:space="preserve">138.860,40 dotyczy byłego dzierżawcy gruntów, </w:t>
      </w:r>
      <w:r w:rsidR="00F0434C" w:rsidRPr="003B48DE">
        <w:rPr>
          <w:rFonts w:ascii="Times New Roman" w:hAnsi="Times New Roman" w:cs="Times New Roman"/>
        </w:rPr>
        <w:t xml:space="preserve">obecnie skierowano ponownie sprawę do </w:t>
      </w:r>
      <w:r w:rsidR="006B1E6E" w:rsidRPr="003B48DE">
        <w:rPr>
          <w:rFonts w:ascii="Times New Roman" w:hAnsi="Times New Roman" w:cs="Times New Roman"/>
        </w:rPr>
        <w:t xml:space="preserve"> komornika sądowego </w:t>
      </w:r>
      <w:r w:rsidR="00F0434C" w:rsidRPr="003B48DE">
        <w:rPr>
          <w:rFonts w:ascii="Times New Roman" w:hAnsi="Times New Roman" w:cs="Times New Roman"/>
        </w:rPr>
        <w:t>w celu zajęcia udziałów spółki.</w:t>
      </w:r>
    </w:p>
    <w:p w:rsidR="00EA5E84" w:rsidRPr="003B48DE" w:rsidRDefault="00763435" w:rsidP="008A6AEB">
      <w:pPr>
        <w:pStyle w:val="Tekstpodstawowy"/>
        <w:numPr>
          <w:ilvl w:val="3"/>
          <w:numId w:val="2"/>
        </w:numPr>
        <w:tabs>
          <w:tab w:val="clear" w:pos="2880"/>
          <w:tab w:val="num" w:pos="1260"/>
        </w:tabs>
        <w:ind w:left="1260" w:hanging="540"/>
        <w:rPr>
          <w:rFonts w:ascii="Times New Roman" w:hAnsi="Times New Roman" w:cs="Times New Roman"/>
        </w:rPr>
      </w:pPr>
      <w:r w:rsidRPr="003B48DE">
        <w:rPr>
          <w:rFonts w:ascii="Times New Roman" w:hAnsi="Times New Roman" w:cs="Times New Roman"/>
        </w:rPr>
        <w:t>d</w:t>
      </w:r>
      <w:r w:rsidR="00EA5E84" w:rsidRPr="003B48DE">
        <w:rPr>
          <w:rFonts w:ascii="Times New Roman" w:hAnsi="Times New Roman" w:cs="Times New Roman"/>
        </w:rPr>
        <w:t>zierżawy lasów dla kół łowieckich</w:t>
      </w:r>
      <w:r w:rsidR="008A6AEB" w:rsidRPr="003B48DE">
        <w:rPr>
          <w:rFonts w:ascii="Times New Roman" w:hAnsi="Times New Roman" w:cs="Times New Roman"/>
        </w:rPr>
        <w:t xml:space="preserve">  </w:t>
      </w:r>
      <w:r w:rsidR="002F3004" w:rsidRPr="003B48DE">
        <w:rPr>
          <w:rFonts w:ascii="Times New Roman" w:hAnsi="Times New Roman" w:cs="Times New Roman"/>
        </w:rPr>
        <w:t xml:space="preserve">955,15 </w:t>
      </w:r>
      <w:r w:rsidR="00EA5E84" w:rsidRPr="003B48DE">
        <w:rPr>
          <w:rFonts w:ascii="Times New Roman" w:hAnsi="Times New Roman" w:cs="Times New Roman"/>
        </w:rPr>
        <w:t>zł</w:t>
      </w:r>
    </w:p>
    <w:p w:rsidR="00D05470" w:rsidRPr="003B48DE" w:rsidRDefault="003E02E7" w:rsidP="00D05470">
      <w:pPr>
        <w:pStyle w:val="Tekstpodstawowy"/>
        <w:numPr>
          <w:ilvl w:val="3"/>
          <w:numId w:val="2"/>
        </w:numPr>
        <w:tabs>
          <w:tab w:val="clear" w:pos="2880"/>
          <w:tab w:val="num" w:pos="1260"/>
        </w:tabs>
        <w:ind w:left="1260" w:hanging="540"/>
        <w:rPr>
          <w:rFonts w:ascii="Times New Roman" w:hAnsi="Times New Roman" w:cs="Times New Roman"/>
        </w:rPr>
      </w:pPr>
      <w:r w:rsidRPr="003B48DE">
        <w:rPr>
          <w:rFonts w:ascii="Times New Roman" w:hAnsi="Times New Roman" w:cs="Times New Roman"/>
        </w:rPr>
        <w:t>dzierżawy budynków</w:t>
      </w:r>
      <w:r w:rsidR="00D05470" w:rsidRPr="003B48DE">
        <w:rPr>
          <w:rFonts w:ascii="Times New Roman" w:hAnsi="Times New Roman" w:cs="Times New Roman"/>
        </w:rPr>
        <w:t xml:space="preserve"> </w:t>
      </w:r>
    </w:p>
    <w:p w:rsidR="00EA5E84" w:rsidRPr="003B48DE" w:rsidRDefault="003E02E7" w:rsidP="00D05470">
      <w:pPr>
        <w:pStyle w:val="Tekstpodstawowy"/>
        <w:rPr>
          <w:rFonts w:ascii="Times New Roman" w:hAnsi="Times New Roman" w:cs="Times New Roman"/>
        </w:rPr>
      </w:pPr>
      <w:r w:rsidRPr="003B48DE">
        <w:rPr>
          <w:rFonts w:ascii="Times New Roman" w:hAnsi="Times New Roman" w:cs="Times New Roman"/>
        </w:rPr>
        <w:t>W</w:t>
      </w:r>
      <w:r w:rsidR="00EA5E84" w:rsidRPr="003B48DE">
        <w:rPr>
          <w:rFonts w:ascii="Times New Roman" w:hAnsi="Times New Roman" w:cs="Times New Roman"/>
        </w:rPr>
        <w:t>ystępują zaległości z</w:t>
      </w:r>
      <w:r w:rsidRPr="003B48DE">
        <w:rPr>
          <w:rFonts w:ascii="Times New Roman" w:hAnsi="Times New Roman" w:cs="Times New Roman"/>
        </w:rPr>
        <w:t xml:space="preserve">a </w:t>
      </w:r>
      <w:r w:rsidR="00D05470" w:rsidRPr="003B48DE">
        <w:rPr>
          <w:rFonts w:ascii="Times New Roman" w:hAnsi="Times New Roman" w:cs="Times New Roman"/>
        </w:rPr>
        <w:t>2006r.</w:t>
      </w:r>
      <w:r w:rsidRPr="003B48DE">
        <w:rPr>
          <w:rFonts w:ascii="Times New Roman" w:hAnsi="Times New Roman" w:cs="Times New Roman"/>
        </w:rPr>
        <w:t xml:space="preserve"> z</w:t>
      </w:r>
      <w:r w:rsidR="00EA5E84" w:rsidRPr="003B48DE">
        <w:rPr>
          <w:rFonts w:ascii="Times New Roman" w:hAnsi="Times New Roman" w:cs="Times New Roman"/>
        </w:rPr>
        <w:t xml:space="preserve"> tytułu dzierżawy </w:t>
      </w:r>
      <w:r w:rsidR="00B833B0" w:rsidRPr="003B48DE">
        <w:rPr>
          <w:rFonts w:ascii="Times New Roman" w:hAnsi="Times New Roman" w:cs="Times New Roman"/>
        </w:rPr>
        <w:t xml:space="preserve">budynku </w:t>
      </w:r>
      <w:r w:rsidR="00A07962" w:rsidRPr="003B48DE">
        <w:rPr>
          <w:rFonts w:ascii="Times New Roman" w:hAnsi="Times New Roman" w:cs="Times New Roman"/>
        </w:rPr>
        <w:t>przy ul.</w:t>
      </w:r>
      <w:r w:rsidR="00552605" w:rsidRPr="003B48DE">
        <w:rPr>
          <w:rFonts w:ascii="Times New Roman" w:hAnsi="Times New Roman" w:cs="Times New Roman"/>
        </w:rPr>
        <w:t> </w:t>
      </w:r>
      <w:r w:rsidR="00A07962" w:rsidRPr="003B48DE">
        <w:rPr>
          <w:rFonts w:ascii="Times New Roman" w:hAnsi="Times New Roman" w:cs="Times New Roman"/>
        </w:rPr>
        <w:t xml:space="preserve">Grunwaldzkiej w Bardzie </w:t>
      </w:r>
      <w:r w:rsidR="00D05470" w:rsidRPr="003B48DE">
        <w:rPr>
          <w:rFonts w:ascii="Times New Roman" w:hAnsi="Times New Roman" w:cs="Times New Roman"/>
        </w:rPr>
        <w:t xml:space="preserve">w wysokości </w:t>
      </w:r>
      <w:r w:rsidR="00A07962" w:rsidRPr="003B48DE">
        <w:rPr>
          <w:rFonts w:ascii="Times New Roman" w:hAnsi="Times New Roman" w:cs="Times New Roman"/>
        </w:rPr>
        <w:t>1552</w:t>
      </w:r>
      <w:r w:rsidR="008F57D7" w:rsidRPr="003B48DE">
        <w:rPr>
          <w:rFonts w:ascii="Times New Roman" w:hAnsi="Times New Roman" w:cs="Times New Roman"/>
        </w:rPr>
        <w:t>,18</w:t>
      </w:r>
      <w:r w:rsidR="00A07962" w:rsidRPr="003B48DE">
        <w:rPr>
          <w:rFonts w:ascii="Times New Roman" w:hAnsi="Times New Roman" w:cs="Times New Roman"/>
        </w:rPr>
        <w:t xml:space="preserve"> zł</w:t>
      </w:r>
      <w:r w:rsidR="00B833B0" w:rsidRPr="003B48DE">
        <w:rPr>
          <w:rFonts w:ascii="Times New Roman" w:hAnsi="Times New Roman" w:cs="Times New Roman"/>
        </w:rPr>
        <w:t>.</w:t>
      </w:r>
      <w:r w:rsidR="00D05470" w:rsidRPr="003B48DE">
        <w:rPr>
          <w:rFonts w:ascii="Times New Roman" w:hAnsi="Times New Roman" w:cs="Times New Roman"/>
        </w:rPr>
        <w:t xml:space="preserve"> Z uwagi na zamieszkanie  byłego dzierżawcy za granicą brak jest możliwości wyegzekwowania zaległości.</w:t>
      </w:r>
    </w:p>
    <w:p w:rsidR="00186C90" w:rsidRPr="003B48DE" w:rsidRDefault="00692FB4" w:rsidP="00C82CAE">
      <w:pPr>
        <w:pStyle w:val="Tekstpodstawowy"/>
        <w:numPr>
          <w:ilvl w:val="0"/>
          <w:numId w:val="19"/>
        </w:numPr>
        <w:tabs>
          <w:tab w:val="clear" w:pos="1778"/>
          <w:tab w:val="num" w:pos="1276"/>
        </w:tabs>
        <w:ind w:hanging="1069"/>
        <w:rPr>
          <w:rFonts w:ascii="Times New Roman" w:hAnsi="Times New Roman" w:cs="Times New Roman"/>
        </w:rPr>
      </w:pPr>
      <w:r w:rsidRPr="003B48DE">
        <w:rPr>
          <w:rFonts w:ascii="Times New Roman" w:hAnsi="Times New Roman" w:cs="Times New Roman"/>
        </w:rPr>
        <w:t xml:space="preserve">najmu lokali mieszkalnych i użytkowych  </w:t>
      </w:r>
      <w:r w:rsidR="002F3004" w:rsidRPr="003B48DE">
        <w:rPr>
          <w:rFonts w:ascii="Times New Roman" w:hAnsi="Times New Roman" w:cs="Times New Roman"/>
        </w:rPr>
        <w:t xml:space="preserve">64.238,37 </w:t>
      </w:r>
      <w:r w:rsidRPr="003B48DE">
        <w:rPr>
          <w:rFonts w:ascii="Times New Roman" w:hAnsi="Times New Roman" w:cs="Times New Roman"/>
        </w:rPr>
        <w:t>zł.</w:t>
      </w:r>
    </w:p>
    <w:p w:rsidR="00186C90" w:rsidRPr="003B48DE" w:rsidRDefault="002F3004" w:rsidP="008A6AEB">
      <w:pPr>
        <w:pStyle w:val="Tekstpodstawowy"/>
        <w:rPr>
          <w:rFonts w:ascii="Times New Roman" w:hAnsi="Times New Roman" w:cs="Times New Roman"/>
        </w:rPr>
      </w:pPr>
      <w:r w:rsidRPr="003B48DE">
        <w:rPr>
          <w:rFonts w:ascii="Times New Roman" w:hAnsi="Times New Roman" w:cs="Times New Roman"/>
        </w:rPr>
        <w:t>W I półroczu c</w:t>
      </w:r>
      <w:r w:rsidR="00D97071" w:rsidRPr="003B48DE">
        <w:rPr>
          <w:rFonts w:ascii="Times New Roman" w:hAnsi="Times New Roman" w:cs="Times New Roman"/>
        </w:rPr>
        <w:t xml:space="preserve">zynsze pobierane </w:t>
      </w:r>
      <w:r w:rsidRPr="003B48DE">
        <w:rPr>
          <w:rFonts w:ascii="Times New Roman" w:hAnsi="Times New Roman" w:cs="Times New Roman"/>
        </w:rPr>
        <w:t>były</w:t>
      </w:r>
      <w:r w:rsidR="00D97071" w:rsidRPr="003B48DE">
        <w:rPr>
          <w:rFonts w:ascii="Times New Roman" w:hAnsi="Times New Roman" w:cs="Times New Roman"/>
        </w:rPr>
        <w:t xml:space="preserve"> przez Urząd Miasta i Gminy</w:t>
      </w:r>
      <w:r w:rsidRPr="003B48DE">
        <w:rPr>
          <w:rFonts w:ascii="Times New Roman" w:hAnsi="Times New Roman" w:cs="Times New Roman"/>
        </w:rPr>
        <w:t>, natomiast o</w:t>
      </w:r>
      <w:r w:rsidR="00A13CE3" w:rsidRPr="003B48DE">
        <w:rPr>
          <w:rFonts w:ascii="Times New Roman" w:hAnsi="Times New Roman" w:cs="Times New Roman"/>
        </w:rPr>
        <w:t>d</w:t>
      </w:r>
      <w:r w:rsidRPr="003B48DE">
        <w:rPr>
          <w:rFonts w:ascii="Times New Roman" w:hAnsi="Times New Roman" w:cs="Times New Roman"/>
        </w:rPr>
        <w:t xml:space="preserve"> lipca 2011 r.  zadania te przejął zakład budżetowy</w:t>
      </w:r>
      <w:r w:rsidR="00552605" w:rsidRPr="003B48DE">
        <w:rPr>
          <w:rFonts w:ascii="Times New Roman" w:hAnsi="Times New Roman" w:cs="Times New Roman"/>
        </w:rPr>
        <w:t>.</w:t>
      </w:r>
      <w:r w:rsidR="000B73E0" w:rsidRPr="003B48DE">
        <w:rPr>
          <w:rFonts w:ascii="Times New Roman" w:hAnsi="Times New Roman" w:cs="Times New Roman"/>
        </w:rPr>
        <w:t xml:space="preserve"> Zaległości z lat ubiegłych i z roku bieżącego wynoszą  </w:t>
      </w:r>
      <w:r w:rsidRPr="003B48DE">
        <w:rPr>
          <w:rFonts w:ascii="Times New Roman" w:hAnsi="Times New Roman" w:cs="Times New Roman"/>
        </w:rPr>
        <w:t>191.217,37</w:t>
      </w:r>
      <w:r w:rsidR="008B0F0B" w:rsidRPr="003B48DE">
        <w:rPr>
          <w:rFonts w:ascii="Times New Roman" w:hAnsi="Times New Roman" w:cs="Times New Roman"/>
        </w:rPr>
        <w:t xml:space="preserve"> zł.</w:t>
      </w:r>
    </w:p>
    <w:p w:rsidR="00E95A99" w:rsidRPr="003B48DE" w:rsidRDefault="00EA5E84" w:rsidP="00E3275E">
      <w:pPr>
        <w:pStyle w:val="Tekstpodstawowy"/>
        <w:numPr>
          <w:ilvl w:val="0"/>
          <w:numId w:val="5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Times New Roman"/>
        </w:rPr>
      </w:pPr>
      <w:r w:rsidRPr="003B48DE">
        <w:rPr>
          <w:rFonts w:ascii="Times New Roman" w:hAnsi="Times New Roman" w:cs="Times New Roman"/>
          <w:bCs/>
        </w:rPr>
        <w:t>Wpłaty z tytułu przekształcania prawa użytkowania wieczystego przysługującego osobom fizycznym w prawo własności</w:t>
      </w:r>
      <w:r w:rsidR="002E3CEB" w:rsidRPr="003B48DE">
        <w:rPr>
          <w:rFonts w:ascii="Times New Roman" w:hAnsi="Times New Roman" w:cs="Times New Roman"/>
          <w:bCs/>
        </w:rPr>
        <w:t xml:space="preserve"> </w:t>
      </w:r>
      <w:r w:rsidR="00E3275E" w:rsidRPr="003B48DE">
        <w:rPr>
          <w:rFonts w:ascii="Times New Roman" w:hAnsi="Times New Roman" w:cs="Times New Roman"/>
          <w:bCs/>
        </w:rPr>
        <w:t xml:space="preserve">– 1.226,50 zł. </w:t>
      </w:r>
      <w:r w:rsidR="00B833B0" w:rsidRPr="003B48DE">
        <w:rPr>
          <w:rFonts w:ascii="Times New Roman" w:hAnsi="Times New Roman" w:cs="Times New Roman"/>
        </w:rPr>
        <w:t>W I półroczu 20</w:t>
      </w:r>
      <w:r w:rsidR="002801D8" w:rsidRPr="003B48DE">
        <w:rPr>
          <w:rFonts w:ascii="Times New Roman" w:hAnsi="Times New Roman" w:cs="Times New Roman"/>
        </w:rPr>
        <w:t>1</w:t>
      </w:r>
      <w:r w:rsidR="00E3275E" w:rsidRPr="003B48DE">
        <w:rPr>
          <w:rFonts w:ascii="Times New Roman" w:hAnsi="Times New Roman" w:cs="Times New Roman"/>
        </w:rPr>
        <w:t xml:space="preserve">1 </w:t>
      </w:r>
      <w:r w:rsidR="006B1E6E" w:rsidRPr="003B48DE">
        <w:rPr>
          <w:rFonts w:ascii="Times New Roman" w:hAnsi="Times New Roman" w:cs="Times New Roman"/>
        </w:rPr>
        <w:t>r. wydano</w:t>
      </w:r>
      <w:r w:rsidR="00E3275E" w:rsidRPr="003B48DE">
        <w:rPr>
          <w:rFonts w:ascii="Times New Roman" w:hAnsi="Times New Roman" w:cs="Times New Roman"/>
        </w:rPr>
        <w:t xml:space="preserve"> 2</w:t>
      </w:r>
      <w:r w:rsidR="006B1E6E" w:rsidRPr="003B48DE">
        <w:rPr>
          <w:rFonts w:ascii="Times New Roman" w:hAnsi="Times New Roman" w:cs="Times New Roman"/>
        </w:rPr>
        <w:t xml:space="preserve"> decyzje</w:t>
      </w:r>
      <w:r w:rsidR="00B833B0" w:rsidRPr="003B48DE">
        <w:rPr>
          <w:rFonts w:ascii="Times New Roman" w:hAnsi="Times New Roman" w:cs="Times New Roman"/>
        </w:rPr>
        <w:t xml:space="preserve"> w sprawie przekształcenia wieczystego użytkowania w prawo własności</w:t>
      </w:r>
      <w:r w:rsidR="00005804" w:rsidRPr="003B48DE">
        <w:rPr>
          <w:rFonts w:ascii="Times New Roman" w:hAnsi="Times New Roman" w:cs="Times New Roman"/>
        </w:rPr>
        <w:t xml:space="preserve">. Przekształceniu uległo </w:t>
      </w:r>
      <w:r w:rsidR="001C7AB0" w:rsidRPr="003B48DE">
        <w:rPr>
          <w:rFonts w:ascii="Times New Roman" w:hAnsi="Times New Roman" w:cs="Times New Roman"/>
        </w:rPr>
        <w:t>0,</w:t>
      </w:r>
      <w:r w:rsidR="00E3275E" w:rsidRPr="003B48DE">
        <w:rPr>
          <w:rFonts w:ascii="Times New Roman" w:hAnsi="Times New Roman" w:cs="Times New Roman"/>
        </w:rPr>
        <w:t xml:space="preserve">3301 </w:t>
      </w:r>
      <w:r w:rsidR="00005804" w:rsidRPr="003B48DE">
        <w:rPr>
          <w:rFonts w:ascii="Times New Roman" w:hAnsi="Times New Roman" w:cs="Times New Roman"/>
        </w:rPr>
        <w:t>ha</w:t>
      </w:r>
      <w:r w:rsidR="001C7AB0" w:rsidRPr="003B48DE">
        <w:rPr>
          <w:rFonts w:ascii="Times New Roman" w:hAnsi="Times New Roman" w:cs="Times New Roman"/>
        </w:rPr>
        <w:t xml:space="preserve"> gruntów</w:t>
      </w:r>
      <w:r w:rsidR="00AC48AF" w:rsidRPr="003B48DE">
        <w:rPr>
          <w:rFonts w:ascii="Times New Roman" w:hAnsi="Times New Roman" w:cs="Times New Roman"/>
        </w:rPr>
        <w:t xml:space="preserve">  </w:t>
      </w:r>
      <w:r w:rsidR="001C7AB0" w:rsidRPr="003B48DE">
        <w:rPr>
          <w:rFonts w:ascii="Times New Roman" w:hAnsi="Times New Roman" w:cs="Times New Roman"/>
        </w:rPr>
        <w:t>w Bardzie</w:t>
      </w:r>
      <w:r w:rsidR="00E3275E" w:rsidRPr="003B48DE">
        <w:rPr>
          <w:rFonts w:ascii="Times New Roman" w:hAnsi="Times New Roman" w:cs="Times New Roman"/>
        </w:rPr>
        <w:t>.</w:t>
      </w:r>
    </w:p>
    <w:p w:rsidR="00E95A99" w:rsidRPr="003B48DE" w:rsidRDefault="00E95A99" w:rsidP="00DA78CC">
      <w:pPr>
        <w:jc w:val="both"/>
      </w:pPr>
    </w:p>
    <w:p w:rsidR="00EA5E84" w:rsidRPr="003B48DE" w:rsidRDefault="00EA5E84" w:rsidP="00E3275E">
      <w:pPr>
        <w:numPr>
          <w:ilvl w:val="0"/>
          <w:numId w:val="5"/>
        </w:numPr>
        <w:jc w:val="both"/>
        <w:rPr>
          <w:bCs/>
        </w:rPr>
      </w:pPr>
      <w:r w:rsidRPr="003B48DE">
        <w:rPr>
          <w:bCs/>
        </w:rPr>
        <w:t xml:space="preserve">Wpłaty z tytułu odpłatnego nabycia prawa własności </w:t>
      </w:r>
      <w:r w:rsidR="001C7AB0" w:rsidRPr="003B48DE">
        <w:rPr>
          <w:bCs/>
        </w:rPr>
        <w:t xml:space="preserve"> n</w:t>
      </w:r>
      <w:r w:rsidRPr="003B48DE">
        <w:rPr>
          <w:bCs/>
        </w:rPr>
        <w:t>ieruchomości</w:t>
      </w:r>
      <w:r w:rsidR="002E3CEB" w:rsidRPr="003B48DE">
        <w:rPr>
          <w:bCs/>
        </w:rPr>
        <w:t xml:space="preserve"> </w:t>
      </w:r>
      <w:r w:rsidR="00A13CE3" w:rsidRPr="003B48DE">
        <w:rPr>
          <w:bCs/>
        </w:rPr>
        <w:t>–</w:t>
      </w:r>
      <w:r w:rsidR="004D6B7D" w:rsidRPr="003B48DE">
        <w:rPr>
          <w:bCs/>
        </w:rPr>
        <w:t xml:space="preserve"> </w:t>
      </w:r>
      <w:r w:rsidR="00A13CE3" w:rsidRPr="003B48DE">
        <w:rPr>
          <w:bCs/>
        </w:rPr>
        <w:t>77.116,23 zł</w:t>
      </w:r>
    </w:p>
    <w:p w:rsidR="004D6B7D" w:rsidRPr="003B48DE" w:rsidRDefault="004D6B7D" w:rsidP="00A13CE3">
      <w:pPr>
        <w:ind w:left="360" w:hanging="360"/>
        <w:jc w:val="both"/>
      </w:pPr>
      <w:r w:rsidRPr="003B48DE">
        <w:t>Osiągnięto dochody ze sprzedaży:</w:t>
      </w:r>
    </w:p>
    <w:p w:rsidR="004D6B7D" w:rsidRPr="003B48DE" w:rsidRDefault="004D6B7D" w:rsidP="00C82CAE">
      <w:pPr>
        <w:numPr>
          <w:ilvl w:val="0"/>
          <w:numId w:val="19"/>
        </w:numPr>
        <w:tabs>
          <w:tab w:val="clear" w:pos="1778"/>
          <w:tab w:val="num" w:pos="1276"/>
        </w:tabs>
        <w:ind w:hanging="1069"/>
        <w:jc w:val="both"/>
      </w:pPr>
      <w:r w:rsidRPr="003B48DE">
        <w:t xml:space="preserve">gruntów budowlanych     </w:t>
      </w:r>
      <w:r w:rsidR="00A13CE3" w:rsidRPr="003B48DE">
        <w:t>1.895,53</w:t>
      </w:r>
      <w:r w:rsidRPr="003B48DE">
        <w:t xml:space="preserve"> zł</w:t>
      </w:r>
    </w:p>
    <w:p w:rsidR="004D6B7D" w:rsidRPr="003B48DE" w:rsidRDefault="004D6B7D" w:rsidP="00C82CAE">
      <w:pPr>
        <w:numPr>
          <w:ilvl w:val="0"/>
          <w:numId w:val="19"/>
        </w:numPr>
        <w:tabs>
          <w:tab w:val="clear" w:pos="1778"/>
          <w:tab w:val="num" w:pos="1276"/>
        </w:tabs>
        <w:ind w:hanging="1069"/>
        <w:jc w:val="both"/>
      </w:pPr>
      <w:r w:rsidRPr="003B48DE">
        <w:t xml:space="preserve">lokali  </w:t>
      </w:r>
      <w:r w:rsidR="00A13CE3" w:rsidRPr="003B48DE">
        <w:t xml:space="preserve">                            46.055,70</w:t>
      </w:r>
      <w:r w:rsidRPr="003B48DE">
        <w:t xml:space="preserve"> </w:t>
      </w:r>
      <w:r w:rsidR="00A13CE3" w:rsidRPr="003B48DE">
        <w:t>z</w:t>
      </w:r>
      <w:r w:rsidRPr="003B48DE">
        <w:t>ł</w:t>
      </w:r>
    </w:p>
    <w:p w:rsidR="00A13CE3" w:rsidRPr="003B48DE" w:rsidRDefault="00A13CE3" w:rsidP="00C82CAE">
      <w:pPr>
        <w:numPr>
          <w:ilvl w:val="0"/>
          <w:numId w:val="19"/>
        </w:numPr>
        <w:tabs>
          <w:tab w:val="clear" w:pos="1778"/>
          <w:tab w:val="num" w:pos="1276"/>
        </w:tabs>
        <w:ind w:hanging="1069"/>
        <w:jc w:val="both"/>
      </w:pPr>
      <w:r w:rsidRPr="003B48DE">
        <w:t xml:space="preserve">budynków                      </w:t>
      </w:r>
      <w:r w:rsidR="00D33A67" w:rsidRPr="003B48DE">
        <w:t>29.165,00 zł</w:t>
      </w:r>
    </w:p>
    <w:p w:rsidR="00D700D5" w:rsidRDefault="00E32363" w:rsidP="00142F36">
      <w:pPr>
        <w:pStyle w:val="Tekstpodstawowywcity"/>
        <w:ind w:left="0"/>
        <w:jc w:val="both"/>
      </w:pPr>
      <w:r w:rsidRPr="003B48DE">
        <w:t>Na dzień 30.06.20</w:t>
      </w:r>
      <w:r w:rsidR="001B256C" w:rsidRPr="003B48DE">
        <w:t>1</w:t>
      </w:r>
      <w:r w:rsidR="00142F36" w:rsidRPr="003B48DE">
        <w:t>1</w:t>
      </w:r>
      <w:r w:rsidRPr="003B48DE">
        <w:t xml:space="preserve"> r. występ</w:t>
      </w:r>
      <w:r w:rsidR="00364F9E" w:rsidRPr="003B48DE">
        <w:t xml:space="preserve">ują zaległości z tytułu </w:t>
      </w:r>
      <w:r w:rsidR="001B256C" w:rsidRPr="003B48DE">
        <w:t>rat</w:t>
      </w:r>
      <w:r w:rsidR="00142F36" w:rsidRPr="003B48DE">
        <w:t>alnej sprzedaży</w:t>
      </w:r>
      <w:r w:rsidR="001B256C" w:rsidRPr="003B48DE">
        <w:t xml:space="preserve"> </w:t>
      </w:r>
      <w:r w:rsidR="002E7290" w:rsidRPr="003B48DE">
        <w:t xml:space="preserve">lokali mieszkalnych    </w:t>
      </w:r>
      <w:r w:rsidR="00364F9E" w:rsidRPr="003B48DE">
        <w:t xml:space="preserve">u </w:t>
      </w:r>
      <w:r w:rsidRPr="003B48DE">
        <w:t xml:space="preserve"> </w:t>
      </w:r>
      <w:r w:rsidR="00142F36" w:rsidRPr="003B48DE">
        <w:t>2</w:t>
      </w:r>
      <w:r w:rsidR="009B1D31" w:rsidRPr="003B48DE">
        <w:t xml:space="preserve"> </w:t>
      </w:r>
      <w:r w:rsidRPr="003B48DE">
        <w:t>osób na kwotę</w:t>
      </w:r>
      <w:r w:rsidR="00DB57AA" w:rsidRPr="003B48DE">
        <w:t xml:space="preserve"> </w:t>
      </w:r>
      <w:r w:rsidRPr="003B48DE">
        <w:t xml:space="preserve"> </w:t>
      </w:r>
      <w:r w:rsidR="00142F36" w:rsidRPr="003B48DE">
        <w:t>3.403,20</w:t>
      </w:r>
      <w:r w:rsidR="00381D74" w:rsidRPr="003B48DE">
        <w:t xml:space="preserve"> </w:t>
      </w:r>
      <w:r w:rsidR="00142F36" w:rsidRPr="003B48DE">
        <w:t>zł – skierowano sprawy do sądu o ustalenie spadkobierców</w:t>
      </w:r>
      <w:r w:rsidR="002E7290" w:rsidRPr="003B48DE">
        <w:t xml:space="preserve">         </w:t>
      </w:r>
      <w:r w:rsidR="00142F36" w:rsidRPr="003B48DE">
        <w:t xml:space="preserve"> i  zapłatę przez nich zaległości.</w:t>
      </w:r>
      <w:r w:rsidR="009B1D31" w:rsidRPr="003B48DE">
        <w:t xml:space="preserve"> </w:t>
      </w:r>
    </w:p>
    <w:p w:rsidR="00D700D5" w:rsidRDefault="00D700D5" w:rsidP="00D700D5">
      <w:pPr>
        <w:jc w:val="both"/>
      </w:pPr>
      <w:r>
        <w:t>Mimo organizacji wielu przetargów na sprzedaż gruntów w I półroczu bieżącego roku nie było  zainteresowania ich kupnem.</w:t>
      </w:r>
    </w:p>
    <w:p w:rsidR="00C9228F" w:rsidRPr="003B48DE" w:rsidRDefault="008B0F0B" w:rsidP="00142F36">
      <w:pPr>
        <w:pStyle w:val="Tekstpodstawowywcity"/>
        <w:ind w:left="0"/>
        <w:jc w:val="both"/>
        <w:rPr>
          <w:bCs/>
          <w:iCs/>
        </w:rPr>
      </w:pPr>
      <w:r w:rsidRPr="003B48DE">
        <w:t xml:space="preserve">    </w:t>
      </w:r>
    </w:p>
    <w:p w:rsidR="00EA5E84" w:rsidRPr="003B48DE" w:rsidRDefault="00142F36" w:rsidP="005C183D">
      <w:pPr>
        <w:jc w:val="both"/>
      </w:pPr>
      <w:r w:rsidRPr="003B48DE">
        <w:rPr>
          <w:b/>
          <w:bCs/>
        </w:rPr>
        <w:t>6</w:t>
      </w:r>
      <w:r w:rsidR="00EA5E84" w:rsidRPr="003B48DE">
        <w:rPr>
          <w:bCs/>
        </w:rPr>
        <w:t>. Wpł</w:t>
      </w:r>
      <w:r w:rsidR="00BE26A3" w:rsidRPr="003B48DE">
        <w:rPr>
          <w:bCs/>
        </w:rPr>
        <w:t>yw</w:t>
      </w:r>
      <w:r w:rsidR="00EA5E84" w:rsidRPr="003B48DE">
        <w:rPr>
          <w:bCs/>
        </w:rPr>
        <w:t>y z różnych dochodów</w:t>
      </w:r>
      <w:r w:rsidR="00EA5E84" w:rsidRPr="003B48DE">
        <w:t xml:space="preserve"> </w:t>
      </w:r>
      <w:r w:rsidR="00BE26A3" w:rsidRPr="003B48DE">
        <w:t xml:space="preserve">wyniosły </w:t>
      </w:r>
      <w:r w:rsidRPr="003B48DE">
        <w:t>18.316,96</w:t>
      </w:r>
      <w:r w:rsidR="00BD02BD" w:rsidRPr="003B48DE">
        <w:t xml:space="preserve"> </w:t>
      </w:r>
      <w:r w:rsidR="009574B1" w:rsidRPr="003B48DE">
        <w:t>zł</w:t>
      </w:r>
      <w:r w:rsidRPr="003B48DE">
        <w:t xml:space="preserve"> </w:t>
      </w:r>
      <w:r w:rsidR="00EA5E84" w:rsidRPr="003B48DE">
        <w:t>w tym:</w:t>
      </w:r>
    </w:p>
    <w:p w:rsidR="00EA5E84" w:rsidRPr="003B48DE" w:rsidRDefault="00EA5E84" w:rsidP="005C183D">
      <w:pPr>
        <w:numPr>
          <w:ilvl w:val="3"/>
          <w:numId w:val="2"/>
        </w:numPr>
        <w:tabs>
          <w:tab w:val="clear" w:pos="2880"/>
        </w:tabs>
        <w:ind w:left="1440" w:hanging="720"/>
        <w:jc w:val="both"/>
      </w:pPr>
      <w:r w:rsidRPr="003B48DE">
        <w:t>zwrot kosztów przystosowania nieruchomo</w:t>
      </w:r>
      <w:r w:rsidR="000729F3" w:rsidRPr="003B48DE">
        <w:t xml:space="preserve">ści do sprzedaży    </w:t>
      </w:r>
      <w:r w:rsidR="0004168A" w:rsidRPr="003B48DE">
        <w:t>3.458,17</w:t>
      </w:r>
      <w:r w:rsidRPr="003B48DE">
        <w:t xml:space="preserve"> zł</w:t>
      </w:r>
    </w:p>
    <w:p w:rsidR="00EA5E84" w:rsidRPr="003B48DE" w:rsidRDefault="00EA5E84" w:rsidP="005C183D">
      <w:pPr>
        <w:numPr>
          <w:ilvl w:val="3"/>
          <w:numId w:val="2"/>
        </w:numPr>
        <w:tabs>
          <w:tab w:val="clear" w:pos="2880"/>
        </w:tabs>
        <w:ind w:left="1440" w:hanging="720"/>
        <w:jc w:val="both"/>
      </w:pPr>
      <w:r w:rsidRPr="003B48DE">
        <w:t xml:space="preserve">rozliczenia z lat ubiegłych </w:t>
      </w:r>
      <w:r w:rsidR="002C4000" w:rsidRPr="003B48DE">
        <w:t xml:space="preserve">  </w:t>
      </w:r>
      <w:r w:rsidR="0004168A" w:rsidRPr="003B48DE">
        <w:t>6.255,95</w:t>
      </w:r>
      <w:r w:rsidR="006B5431" w:rsidRPr="003B48DE">
        <w:t xml:space="preserve"> zł</w:t>
      </w:r>
    </w:p>
    <w:p w:rsidR="00EA5E84" w:rsidRPr="003B48DE" w:rsidRDefault="00EA5E84" w:rsidP="005C183D">
      <w:pPr>
        <w:numPr>
          <w:ilvl w:val="3"/>
          <w:numId w:val="2"/>
        </w:numPr>
        <w:tabs>
          <w:tab w:val="clear" w:pos="2880"/>
          <w:tab w:val="num" w:pos="1440"/>
        </w:tabs>
        <w:ind w:left="1440" w:hanging="720"/>
        <w:jc w:val="both"/>
      </w:pPr>
      <w:r w:rsidRPr="003B48DE">
        <w:t>wpływy za umieszczenie reklam na gruncie gminnym</w:t>
      </w:r>
      <w:r w:rsidR="00BD02BD" w:rsidRPr="003B48DE">
        <w:t xml:space="preserve"> – </w:t>
      </w:r>
      <w:r w:rsidR="0004168A" w:rsidRPr="003B48DE">
        <w:t>4.253,10</w:t>
      </w:r>
      <w:r w:rsidR="002C4000" w:rsidRPr="003B48DE">
        <w:t xml:space="preserve"> </w:t>
      </w:r>
      <w:r w:rsidRPr="003B48DE">
        <w:t>zł</w:t>
      </w:r>
    </w:p>
    <w:p w:rsidR="0004168A" w:rsidRPr="003B48DE" w:rsidRDefault="0004168A" w:rsidP="005C183D">
      <w:pPr>
        <w:numPr>
          <w:ilvl w:val="3"/>
          <w:numId w:val="2"/>
        </w:numPr>
        <w:tabs>
          <w:tab w:val="clear" w:pos="2880"/>
          <w:tab w:val="num" w:pos="1440"/>
        </w:tabs>
        <w:ind w:left="1440" w:hanging="720"/>
        <w:jc w:val="both"/>
      </w:pPr>
      <w:r w:rsidRPr="003B48DE">
        <w:t>częściowy zwrot za remont dachu 4.338,74</w:t>
      </w:r>
    </w:p>
    <w:p w:rsidR="005A3D67" w:rsidRPr="003B48DE" w:rsidRDefault="0079005C" w:rsidP="009574B1">
      <w:pPr>
        <w:jc w:val="both"/>
      </w:pPr>
      <w:r w:rsidRPr="003B48DE">
        <w:lastRenderedPageBreak/>
        <w:t>N</w:t>
      </w:r>
      <w:r w:rsidR="00EA5E84" w:rsidRPr="003B48DE">
        <w:t xml:space="preserve">a </w:t>
      </w:r>
      <w:r w:rsidRPr="003B48DE">
        <w:t>30.06.</w:t>
      </w:r>
      <w:r w:rsidR="006B5431" w:rsidRPr="003B48DE">
        <w:t>1</w:t>
      </w:r>
      <w:r w:rsidR="0004168A" w:rsidRPr="003B48DE">
        <w:t>1</w:t>
      </w:r>
      <w:r w:rsidR="00EA5E84" w:rsidRPr="003B48DE">
        <w:t xml:space="preserve"> r. występują zaleg</w:t>
      </w:r>
      <w:r w:rsidRPr="003B48DE">
        <w:t xml:space="preserve">łości z tytułu opłat </w:t>
      </w:r>
      <w:r w:rsidR="003B349A" w:rsidRPr="003B48DE">
        <w:t xml:space="preserve">za reklamy </w:t>
      </w:r>
      <w:r w:rsidRPr="003B48DE">
        <w:t xml:space="preserve">w kwocie </w:t>
      </w:r>
      <w:r w:rsidR="003B349A" w:rsidRPr="003B48DE">
        <w:t>1.</w:t>
      </w:r>
      <w:r w:rsidR="0004168A" w:rsidRPr="003B48DE">
        <w:t>549,63</w:t>
      </w:r>
      <w:r w:rsidR="00BD02BD" w:rsidRPr="003B48DE">
        <w:t> </w:t>
      </w:r>
      <w:r w:rsidR="00483308" w:rsidRPr="003B48DE">
        <w:t>zł,</w:t>
      </w:r>
      <w:r w:rsidR="00947B6B" w:rsidRPr="003B48DE">
        <w:t xml:space="preserve"> </w:t>
      </w:r>
      <w:r w:rsidR="0004168A" w:rsidRPr="003B48DE">
        <w:t xml:space="preserve">z czego kwota 1.324 zł </w:t>
      </w:r>
      <w:r w:rsidR="000B7D2B" w:rsidRPr="003B48DE">
        <w:t>dotycz</w:t>
      </w:r>
      <w:r w:rsidR="0004168A" w:rsidRPr="003B48DE">
        <w:t>y</w:t>
      </w:r>
      <w:r w:rsidR="00A548C1" w:rsidRPr="003B48DE">
        <w:t xml:space="preserve"> jednego podmiotu, </w:t>
      </w:r>
      <w:r w:rsidR="00F531D3" w:rsidRPr="003B48DE">
        <w:t xml:space="preserve">w stosunku do którego </w:t>
      </w:r>
      <w:r w:rsidR="003B349A" w:rsidRPr="003B48DE">
        <w:t>zostało umorzone postępowanie egzekucyjne.</w:t>
      </w:r>
    </w:p>
    <w:p w:rsidR="00483308" w:rsidRPr="003B48DE" w:rsidRDefault="00483308" w:rsidP="009574B1">
      <w:pPr>
        <w:jc w:val="both"/>
      </w:pPr>
    </w:p>
    <w:p w:rsidR="00EA5E84" w:rsidRPr="003B48DE" w:rsidRDefault="00EA5E84" w:rsidP="00EA5E84">
      <w:pPr>
        <w:ind w:left="360"/>
        <w:jc w:val="both"/>
      </w:pPr>
    </w:p>
    <w:p w:rsidR="00F33130" w:rsidRPr="003B48DE" w:rsidRDefault="00F33130" w:rsidP="00F33130">
      <w:pPr>
        <w:ind w:left="360" w:hanging="360"/>
        <w:jc w:val="both"/>
        <w:rPr>
          <w:rFonts w:ascii="Arial" w:hAnsi="Arial" w:cs="Arial"/>
          <w:b/>
          <w:i/>
          <w:u w:val="single"/>
        </w:rPr>
      </w:pPr>
      <w:r w:rsidRPr="003B48DE">
        <w:rPr>
          <w:rFonts w:ascii="Arial" w:hAnsi="Arial" w:cs="Arial"/>
          <w:b/>
          <w:i/>
          <w:u w:val="single"/>
        </w:rPr>
        <w:t>Dział 710 – Działalność usługowa</w:t>
      </w:r>
    </w:p>
    <w:p w:rsidR="00F33130" w:rsidRPr="003B48DE" w:rsidRDefault="00F33130" w:rsidP="00F33130">
      <w:pPr>
        <w:ind w:left="360" w:hanging="360"/>
        <w:jc w:val="both"/>
        <w:rPr>
          <w:b/>
          <w:i/>
          <w:sz w:val="28"/>
          <w:szCs w:val="28"/>
          <w:u w:val="single"/>
        </w:rPr>
      </w:pPr>
    </w:p>
    <w:p w:rsidR="00F33130" w:rsidRPr="003B48DE" w:rsidRDefault="00F33130" w:rsidP="006B5431">
      <w:pPr>
        <w:jc w:val="both"/>
      </w:pPr>
      <w:r w:rsidRPr="003B48DE">
        <w:t>W I półroczu uzyskano dochody z  usług cmentarnych</w:t>
      </w:r>
      <w:r w:rsidR="00BD02BD" w:rsidRPr="003B48DE">
        <w:t xml:space="preserve"> </w:t>
      </w:r>
      <w:r w:rsidRPr="003B48DE">
        <w:t>w</w:t>
      </w:r>
      <w:r w:rsidR="00BD02BD" w:rsidRPr="003B48DE">
        <w:t> </w:t>
      </w:r>
      <w:r w:rsidRPr="003B48DE">
        <w:t xml:space="preserve">wysokości </w:t>
      </w:r>
      <w:r w:rsidR="0004168A" w:rsidRPr="003B48DE">
        <w:t>10.905</w:t>
      </w:r>
      <w:r w:rsidR="006B5431" w:rsidRPr="003B48DE">
        <w:t xml:space="preserve"> </w:t>
      </w:r>
      <w:r w:rsidR="000F021C" w:rsidRPr="003B48DE">
        <w:t>zł oraz z różnych dochodów dot. rozliczeń z lat ubiegłych wraz z odsetkami  w kwocie 674 zł.</w:t>
      </w:r>
    </w:p>
    <w:p w:rsidR="00AC5332" w:rsidRPr="003B48DE" w:rsidRDefault="00AC5332" w:rsidP="00F33130">
      <w:pPr>
        <w:ind w:left="360" w:hanging="360"/>
        <w:jc w:val="both"/>
      </w:pPr>
    </w:p>
    <w:p w:rsidR="00EA5E84" w:rsidRPr="003B48DE" w:rsidRDefault="00EA5E84" w:rsidP="008B50DC">
      <w:pPr>
        <w:pStyle w:val="Nagwek4"/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3B48DE">
        <w:rPr>
          <w:rFonts w:ascii="Arial" w:hAnsi="Arial" w:cs="Arial"/>
          <w:i/>
          <w:sz w:val="24"/>
          <w:szCs w:val="24"/>
          <w:u w:val="single"/>
        </w:rPr>
        <w:t>Dział 750 – Administracja publiczna</w:t>
      </w:r>
    </w:p>
    <w:p w:rsidR="00EA5E84" w:rsidRPr="003B48DE" w:rsidRDefault="00EA5E84" w:rsidP="00BB29D2">
      <w:pPr>
        <w:pStyle w:val="Tekstpodstawowy"/>
        <w:rPr>
          <w:rFonts w:ascii="Times New Roman" w:hAnsi="Times New Roman" w:cs="Times New Roman"/>
        </w:rPr>
      </w:pPr>
      <w:r w:rsidRPr="003B48DE">
        <w:rPr>
          <w:rFonts w:ascii="Times New Roman" w:hAnsi="Times New Roman" w:cs="Times New Roman"/>
        </w:rPr>
        <w:t xml:space="preserve">Dochody w tym dziale wynoszą </w:t>
      </w:r>
      <w:r w:rsidR="0079005C" w:rsidRPr="003B48DE">
        <w:rPr>
          <w:rFonts w:ascii="Times New Roman" w:hAnsi="Times New Roman" w:cs="Times New Roman"/>
        </w:rPr>
        <w:t xml:space="preserve"> </w:t>
      </w:r>
      <w:r w:rsidR="000F021C" w:rsidRPr="003B48DE">
        <w:rPr>
          <w:rFonts w:ascii="Times New Roman" w:hAnsi="Times New Roman" w:cs="Times New Roman"/>
        </w:rPr>
        <w:t>51.986,37</w:t>
      </w:r>
      <w:r w:rsidR="006B5431" w:rsidRPr="003B48DE">
        <w:rPr>
          <w:rFonts w:ascii="Times New Roman" w:hAnsi="Times New Roman" w:cs="Times New Roman"/>
        </w:rPr>
        <w:t xml:space="preserve"> </w:t>
      </w:r>
      <w:r w:rsidRPr="003B48DE">
        <w:rPr>
          <w:rFonts w:ascii="Times New Roman" w:hAnsi="Times New Roman" w:cs="Times New Roman"/>
        </w:rPr>
        <w:t>zł i obejmują:</w:t>
      </w:r>
    </w:p>
    <w:p w:rsidR="00EA5E84" w:rsidRPr="003B48DE" w:rsidRDefault="006B5431" w:rsidP="00BB29D2">
      <w:pPr>
        <w:numPr>
          <w:ilvl w:val="0"/>
          <w:numId w:val="3"/>
        </w:numPr>
        <w:jc w:val="both"/>
      </w:pPr>
      <w:r w:rsidRPr="003B48DE">
        <w:t>d</w:t>
      </w:r>
      <w:r w:rsidR="00EA5E84" w:rsidRPr="003B48DE">
        <w:t>otacja otrzymana</w:t>
      </w:r>
      <w:r w:rsidR="00BD02BD" w:rsidRPr="003B48DE">
        <w:t xml:space="preserve"> </w:t>
      </w:r>
      <w:r w:rsidR="00EA5E84" w:rsidRPr="003B48DE">
        <w:t>z budżetu państwa na sfinansowanie kosztów związan</w:t>
      </w:r>
      <w:r w:rsidR="00466547" w:rsidRPr="003B48DE">
        <w:t>ych</w:t>
      </w:r>
      <w:r w:rsidR="00EA5E84" w:rsidRPr="003B48DE">
        <w:t xml:space="preserve"> </w:t>
      </w:r>
      <w:r w:rsidRPr="003B48DE">
        <w:t xml:space="preserve">              </w:t>
      </w:r>
      <w:r w:rsidR="00EA5E84" w:rsidRPr="003B48DE">
        <w:t>z realizacją zadań z zakresu administracji rządowej</w:t>
      </w:r>
      <w:r w:rsidR="00BD02BD" w:rsidRPr="003B48DE">
        <w:t xml:space="preserve"> –</w:t>
      </w:r>
      <w:r w:rsidRPr="003B48DE">
        <w:t xml:space="preserve"> </w:t>
      </w:r>
      <w:r w:rsidR="000F021C" w:rsidRPr="003B48DE">
        <w:t xml:space="preserve">37.200 </w:t>
      </w:r>
      <w:r w:rsidRPr="003B48DE">
        <w:t>zł</w:t>
      </w:r>
    </w:p>
    <w:p w:rsidR="00EA5E84" w:rsidRPr="003B48DE" w:rsidRDefault="006B5431" w:rsidP="00BB29D2">
      <w:pPr>
        <w:numPr>
          <w:ilvl w:val="0"/>
          <w:numId w:val="3"/>
        </w:numPr>
        <w:jc w:val="both"/>
      </w:pPr>
      <w:r w:rsidRPr="003B48DE">
        <w:t>d</w:t>
      </w:r>
      <w:r w:rsidR="00EA5E84" w:rsidRPr="003B48DE">
        <w:t xml:space="preserve">ochody związane z realizacją zadań z zakresu administracji rządowej </w:t>
      </w:r>
      <w:r w:rsidR="00321F6F" w:rsidRPr="003B48DE">
        <w:t xml:space="preserve">   </w:t>
      </w:r>
      <w:r w:rsidR="00EA5E84" w:rsidRPr="003B48DE">
        <w:t xml:space="preserve">– </w:t>
      </w:r>
      <w:r w:rsidR="000F021C" w:rsidRPr="003B48DE">
        <w:t>10,85</w:t>
      </w:r>
      <w:r w:rsidRPr="003B48DE">
        <w:t xml:space="preserve"> zł</w:t>
      </w:r>
    </w:p>
    <w:p w:rsidR="00EA5E84" w:rsidRPr="003B48DE" w:rsidRDefault="006B5431" w:rsidP="00BB29D2">
      <w:pPr>
        <w:numPr>
          <w:ilvl w:val="0"/>
          <w:numId w:val="3"/>
        </w:numPr>
        <w:jc w:val="both"/>
      </w:pPr>
      <w:r w:rsidRPr="003B48DE">
        <w:t>d</w:t>
      </w:r>
      <w:r w:rsidR="00EA5E84" w:rsidRPr="003B48DE">
        <w:t xml:space="preserve">ochody z najmu garaży przy Urzędzie Miasta i Gminy – </w:t>
      </w:r>
      <w:r w:rsidR="000F021C" w:rsidRPr="003B48DE">
        <w:t>576,80</w:t>
      </w:r>
      <w:r w:rsidRPr="003B48DE">
        <w:t xml:space="preserve"> zł</w:t>
      </w:r>
    </w:p>
    <w:p w:rsidR="006B5431" w:rsidRPr="003B48DE" w:rsidRDefault="006B5431" w:rsidP="00BB29D2">
      <w:pPr>
        <w:numPr>
          <w:ilvl w:val="0"/>
          <w:numId w:val="3"/>
        </w:numPr>
        <w:jc w:val="both"/>
      </w:pPr>
      <w:r w:rsidRPr="003B48DE">
        <w:t>wpływy ze sprzedaży składników majątkowych  -</w:t>
      </w:r>
      <w:r w:rsidR="000F021C" w:rsidRPr="003B48DE">
        <w:t>3</w:t>
      </w:r>
      <w:r w:rsidRPr="003B48DE">
        <w:t>0 zł</w:t>
      </w:r>
    </w:p>
    <w:p w:rsidR="00EA5E84" w:rsidRPr="003B48DE" w:rsidRDefault="006B5431" w:rsidP="00BB29D2">
      <w:pPr>
        <w:numPr>
          <w:ilvl w:val="0"/>
          <w:numId w:val="3"/>
        </w:numPr>
        <w:jc w:val="both"/>
      </w:pPr>
      <w:r w:rsidRPr="003B48DE">
        <w:t>o</w:t>
      </w:r>
      <w:r w:rsidR="00EA5E84" w:rsidRPr="003B48DE">
        <w:t>dsetki od środków finansowych gminy zgromadzonych na rachunku podstawowym budżetu Gminy</w:t>
      </w:r>
      <w:r w:rsidR="008B50DC" w:rsidRPr="003B48DE">
        <w:t xml:space="preserve"> oraz lokat terminowych</w:t>
      </w:r>
      <w:r w:rsidR="00EA5E84" w:rsidRPr="003B48DE">
        <w:t xml:space="preserve"> –</w:t>
      </w:r>
      <w:r w:rsidR="000F021C" w:rsidRPr="003B48DE">
        <w:t>3.288,72 zł</w:t>
      </w:r>
    </w:p>
    <w:p w:rsidR="008B50DC" w:rsidRPr="003B48DE" w:rsidRDefault="000F021C" w:rsidP="00BB29D2">
      <w:pPr>
        <w:numPr>
          <w:ilvl w:val="0"/>
          <w:numId w:val="3"/>
        </w:numPr>
        <w:jc w:val="both"/>
      </w:pPr>
      <w:r w:rsidRPr="003B48DE">
        <w:t>dotacja otrzymana z budżetu państwa na sfinansowanie kosztów przygotowania spisu powszechnego 10.080 zł</w:t>
      </w:r>
    </w:p>
    <w:p w:rsidR="000F021C" w:rsidRPr="003B48DE" w:rsidRDefault="000F021C" w:rsidP="00BB29D2">
      <w:pPr>
        <w:numPr>
          <w:ilvl w:val="0"/>
          <w:numId w:val="3"/>
        </w:numPr>
        <w:jc w:val="both"/>
      </w:pPr>
      <w:r w:rsidRPr="003B48DE">
        <w:t>darowizna  na zadanie promocyjne 800 zł.</w:t>
      </w:r>
    </w:p>
    <w:p w:rsidR="00EA5E84" w:rsidRPr="00D700D5" w:rsidRDefault="00D700D5" w:rsidP="00BB29D2">
      <w:pPr>
        <w:jc w:val="both"/>
        <w:rPr>
          <w:bCs/>
        </w:rPr>
      </w:pPr>
      <w:r w:rsidRPr="00D700D5">
        <w:rPr>
          <w:bCs/>
        </w:rPr>
        <w:t xml:space="preserve">Planowana dotacja – refundacja kosztów </w:t>
      </w:r>
      <w:r>
        <w:rPr>
          <w:bCs/>
        </w:rPr>
        <w:t>z</w:t>
      </w:r>
      <w:r w:rsidRPr="00D700D5">
        <w:rPr>
          <w:bCs/>
        </w:rPr>
        <w:t>a projekt</w:t>
      </w:r>
      <w:r>
        <w:rPr>
          <w:bCs/>
        </w:rPr>
        <w:t xml:space="preserve"> związany z informatyzacją urzędu            w kwocie 248.436 zł zakładana jest na II półrocze 2011 r. </w:t>
      </w:r>
    </w:p>
    <w:p w:rsidR="00EA5E84" w:rsidRPr="003B48DE" w:rsidRDefault="00F86AE5" w:rsidP="00EA5E84">
      <w:pPr>
        <w:pStyle w:val="Nagwek4"/>
        <w:rPr>
          <w:rFonts w:ascii="Arial" w:hAnsi="Arial" w:cs="Arial"/>
          <w:i/>
          <w:sz w:val="24"/>
          <w:szCs w:val="24"/>
          <w:u w:val="single"/>
        </w:rPr>
      </w:pPr>
      <w:r w:rsidRPr="003B48DE">
        <w:rPr>
          <w:rFonts w:ascii="Arial" w:hAnsi="Arial" w:cs="Arial"/>
          <w:i/>
          <w:sz w:val="24"/>
          <w:szCs w:val="24"/>
          <w:u w:val="single"/>
        </w:rPr>
        <w:t>D</w:t>
      </w:r>
      <w:r w:rsidR="00EA5E84" w:rsidRPr="003B48DE">
        <w:rPr>
          <w:rFonts w:ascii="Arial" w:hAnsi="Arial" w:cs="Arial"/>
          <w:i/>
          <w:sz w:val="24"/>
          <w:szCs w:val="24"/>
          <w:u w:val="single"/>
        </w:rPr>
        <w:t>ział 751 – Urzędy naczelnych organów władzy państwowej</w:t>
      </w:r>
    </w:p>
    <w:p w:rsidR="000F021C" w:rsidRPr="003B48DE" w:rsidRDefault="00C24FBD" w:rsidP="000F021C">
      <w:pPr>
        <w:jc w:val="both"/>
      </w:pPr>
      <w:r w:rsidRPr="003B48DE">
        <w:t>Otrzymana</w:t>
      </w:r>
      <w:r w:rsidR="00EA5E84" w:rsidRPr="003B48DE">
        <w:t xml:space="preserve"> </w:t>
      </w:r>
      <w:r w:rsidRPr="003B48DE">
        <w:t xml:space="preserve">w I półroczu </w:t>
      </w:r>
      <w:r w:rsidR="00EA5E84" w:rsidRPr="003B48DE">
        <w:t>20</w:t>
      </w:r>
      <w:r w:rsidR="00CA6E2C" w:rsidRPr="003B48DE">
        <w:t>1</w:t>
      </w:r>
      <w:r w:rsidR="000F021C" w:rsidRPr="003B48DE">
        <w:t>1</w:t>
      </w:r>
      <w:r w:rsidRPr="003B48DE">
        <w:t xml:space="preserve"> r. dotacja</w:t>
      </w:r>
      <w:r w:rsidR="00EA5E84" w:rsidRPr="003B48DE">
        <w:t xml:space="preserve"> z budżetu państwa na zadania bieżące </w:t>
      </w:r>
      <w:r w:rsidR="00AC48AF" w:rsidRPr="003B48DE">
        <w:t xml:space="preserve">  </w:t>
      </w:r>
      <w:r w:rsidR="00EA5E84" w:rsidRPr="003B48DE">
        <w:t>w zakresie administracji rządowej</w:t>
      </w:r>
      <w:r w:rsidR="000F021C" w:rsidRPr="003B48DE">
        <w:t xml:space="preserve"> </w:t>
      </w:r>
      <w:r w:rsidR="00EA5E84" w:rsidRPr="003B48DE">
        <w:t xml:space="preserve">na aktualizację rejestru wyborców </w:t>
      </w:r>
      <w:r w:rsidR="000F021C" w:rsidRPr="003B48DE">
        <w:t xml:space="preserve">wynosi </w:t>
      </w:r>
      <w:r w:rsidRPr="003B48DE">
        <w:t xml:space="preserve"> </w:t>
      </w:r>
      <w:r w:rsidR="00AE7A45" w:rsidRPr="003B48DE">
        <w:t>4</w:t>
      </w:r>
      <w:r w:rsidR="000F021C" w:rsidRPr="003B48DE">
        <w:t>68</w:t>
      </w:r>
      <w:r w:rsidR="00EA5E84" w:rsidRPr="003B48DE">
        <w:t xml:space="preserve"> zł</w:t>
      </w:r>
      <w:r w:rsidR="000F021C" w:rsidRPr="003B48DE">
        <w:t>.</w:t>
      </w:r>
    </w:p>
    <w:p w:rsidR="00CA6E2C" w:rsidRPr="003B48DE" w:rsidRDefault="00AE7A45" w:rsidP="000F021C">
      <w:pPr>
        <w:jc w:val="both"/>
      </w:pPr>
      <w:r w:rsidRPr="003B48DE">
        <w:t xml:space="preserve"> </w:t>
      </w:r>
    </w:p>
    <w:p w:rsidR="000F021C" w:rsidRPr="003B48DE" w:rsidRDefault="000F021C" w:rsidP="000F021C">
      <w:pPr>
        <w:jc w:val="both"/>
        <w:rPr>
          <w:rFonts w:ascii="Arial" w:hAnsi="Arial" w:cs="Arial"/>
          <w:i/>
          <w:u w:val="single"/>
        </w:rPr>
      </w:pPr>
      <w:r w:rsidRPr="003B48DE">
        <w:rPr>
          <w:rFonts w:ascii="Arial" w:hAnsi="Arial" w:cs="Arial"/>
          <w:i/>
          <w:u w:val="single"/>
        </w:rPr>
        <w:t>Dział 752 – Obrona narodowa</w:t>
      </w:r>
    </w:p>
    <w:p w:rsidR="000F021C" w:rsidRPr="003B48DE" w:rsidRDefault="000F021C" w:rsidP="000F021C">
      <w:pPr>
        <w:jc w:val="both"/>
        <w:rPr>
          <w:rFonts w:ascii="Arial" w:hAnsi="Arial" w:cs="Arial"/>
          <w:i/>
          <w:u w:val="single"/>
        </w:rPr>
      </w:pPr>
      <w:r w:rsidRPr="003B48DE">
        <w:t>Otrzymano dotację z budżetu państwa na realizację zadań związanych z obroną narodową      w wys. 200 zł.</w:t>
      </w:r>
    </w:p>
    <w:p w:rsidR="000F021C" w:rsidRPr="003B48DE" w:rsidRDefault="000F021C" w:rsidP="000F021C">
      <w:pPr>
        <w:jc w:val="both"/>
      </w:pPr>
    </w:p>
    <w:p w:rsidR="00EA5E84" w:rsidRPr="003B48DE" w:rsidRDefault="00EA5E84" w:rsidP="00EA5E84">
      <w:pPr>
        <w:jc w:val="both"/>
        <w:rPr>
          <w:rFonts w:ascii="Arial" w:hAnsi="Arial" w:cs="Arial"/>
          <w:b/>
          <w:bCs/>
          <w:i/>
          <w:u w:val="single"/>
        </w:rPr>
      </w:pPr>
      <w:r w:rsidRPr="003B48DE">
        <w:rPr>
          <w:rFonts w:ascii="Arial" w:hAnsi="Arial" w:cs="Arial"/>
          <w:b/>
          <w:bCs/>
          <w:i/>
          <w:u w:val="single"/>
        </w:rPr>
        <w:t xml:space="preserve">Dział 754 – Bezpieczeństwo publiczne i ochrona </w:t>
      </w:r>
      <w:r w:rsidR="00F716D5" w:rsidRPr="003B48DE">
        <w:rPr>
          <w:rFonts w:ascii="Arial" w:hAnsi="Arial" w:cs="Arial"/>
          <w:b/>
          <w:bCs/>
          <w:i/>
          <w:u w:val="single"/>
        </w:rPr>
        <w:t>p</w:t>
      </w:r>
      <w:r w:rsidRPr="003B48DE">
        <w:rPr>
          <w:rFonts w:ascii="Arial" w:hAnsi="Arial" w:cs="Arial"/>
          <w:b/>
          <w:bCs/>
          <w:i/>
          <w:u w:val="single"/>
        </w:rPr>
        <w:t>rzeciwpożarowa</w:t>
      </w:r>
    </w:p>
    <w:p w:rsidR="00AE7A45" w:rsidRPr="003B48DE" w:rsidRDefault="00AE7A45" w:rsidP="00AE7A45">
      <w:pPr>
        <w:pStyle w:val="Tekstpodstawowy"/>
        <w:rPr>
          <w:rFonts w:ascii="Times New Roman" w:hAnsi="Times New Roman" w:cs="Times New Roman"/>
        </w:rPr>
      </w:pPr>
      <w:r w:rsidRPr="003B48DE">
        <w:rPr>
          <w:rFonts w:ascii="Times New Roman" w:hAnsi="Times New Roman" w:cs="Times New Roman"/>
        </w:rPr>
        <w:t xml:space="preserve">Otrzymano dotację z budżetu państwa na realizację zadań związanych z obroną cywilną </w:t>
      </w:r>
      <w:r w:rsidR="008B0F0B" w:rsidRPr="003B48DE">
        <w:rPr>
          <w:rFonts w:ascii="Times New Roman" w:hAnsi="Times New Roman" w:cs="Times New Roman"/>
        </w:rPr>
        <w:t xml:space="preserve">        </w:t>
      </w:r>
      <w:r w:rsidR="00947624" w:rsidRPr="003B48DE">
        <w:rPr>
          <w:rFonts w:ascii="Times New Roman" w:hAnsi="Times New Roman" w:cs="Times New Roman"/>
        </w:rPr>
        <w:t>w wys. 1.000 zł oraz zwrot dotacji za rok ubiegły przez OSP- 25,40 zł.</w:t>
      </w:r>
    </w:p>
    <w:p w:rsidR="00AE7A45" w:rsidRPr="003B48DE" w:rsidRDefault="00AE7A45" w:rsidP="00AE7A45">
      <w:pPr>
        <w:jc w:val="both"/>
      </w:pPr>
    </w:p>
    <w:p w:rsidR="00EA5E84" w:rsidRPr="003B48DE" w:rsidRDefault="00EA5E84" w:rsidP="00EA5E84">
      <w:pPr>
        <w:pStyle w:val="Tekstpodstawowy3"/>
        <w:rPr>
          <w:rFonts w:ascii="Arial" w:hAnsi="Arial" w:cs="Arial"/>
          <w:b/>
          <w:i/>
          <w:sz w:val="24"/>
          <w:szCs w:val="24"/>
          <w:u w:val="single"/>
        </w:rPr>
      </w:pPr>
      <w:r w:rsidRPr="003B48DE">
        <w:rPr>
          <w:rFonts w:ascii="Arial" w:hAnsi="Arial" w:cs="Arial"/>
          <w:b/>
          <w:i/>
          <w:sz w:val="24"/>
          <w:szCs w:val="24"/>
          <w:u w:val="single"/>
        </w:rPr>
        <w:t>Dział 756 – Dochody od osób prawnych, od osób fizycznych i od innych jednostek nie posiadających osobowości prawnej</w:t>
      </w:r>
    </w:p>
    <w:p w:rsidR="00EA5E84" w:rsidRPr="003B48DE" w:rsidRDefault="00EA5E84" w:rsidP="00EA5E84">
      <w:pPr>
        <w:jc w:val="both"/>
        <w:rPr>
          <w:rFonts w:ascii="Arial" w:hAnsi="Arial" w:cs="Arial"/>
          <w:b/>
          <w:bCs/>
        </w:rPr>
      </w:pPr>
    </w:p>
    <w:p w:rsidR="00EA5E84" w:rsidRPr="003B48DE" w:rsidRDefault="00EA5E84" w:rsidP="00EA5E84">
      <w:pPr>
        <w:spacing w:line="360" w:lineRule="auto"/>
        <w:jc w:val="both"/>
      </w:pPr>
      <w:r w:rsidRPr="003B48DE">
        <w:t>1.</w:t>
      </w:r>
      <w:r w:rsidRPr="003B48DE">
        <w:rPr>
          <w:b/>
          <w:bCs/>
          <w:i/>
          <w:iCs/>
        </w:rPr>
        <w:t>Wpływy z podatku dochodowego od osób fizycznych</w:t>
      </w:r>
      <w:r w:rsidRPr="003B48DE">
        <w:rPr>
          <w:i/>
          <w:iCs/>
        </w:rPr>
        <w:t xml:space="preserve"> </w:t>
      </w:r>
      <w:r w:rsidRPr="003B48DE">
        <w:t xml:space="preserve">– </w:t>
      </w:r>
      <w:r w:rsidR="00947624" w:rsidRPr="003B48DE">
        <w:t>3.325,75</w:t>
      </w:r>
      <w:r w:rsidRPr="003B48DE">
        <w:t xml:space="preserve"> zł</w:t>
      </w:r>
    </w:p>
    <w:p w:rsidR="005C38FA" w:rsidRPr="003B48DE" w:rsidRDefault="00EA5E84" w:rsidP="00A142DD">
      <w:pPr>
        <w:jc w:val="both"/>
      </w:pPr>
      <w:r w:rsidRPr="003B48DE">
        <w:t>Dochody realizowane są przez Urząd Skarbowy w Z</w:t>
      </w:r>
      <w:r w:rsidR="005C38FA" w:rsidRPr="003B48DE">
        <w:t>ąbkowicach Śląskich</w:t>
      </w:r>
      <w:r w:rsidR="00AC48AF" w:rsidRPr="003B48DE">
        <w:t xml:space="preserve">  </w:t>
      </w:r>
      <w:r w:rsidR="005C38FA" w:rsidRPr="003B48DE">
        <w:t xml:space="preserve">i obejmują </w:t>
      </w:r>
      <w:r w:rsidRPr="003B48DE">
        <w:t>podatek od działalności gospodarczej osób fizycznych, opłacany</w:t>
      </w:r>
      <w:r w:rsidR="00321F6F" w:rsidRPr="003B48DE">
        <w:t xml:space="preserve">  </w:t>
      </w:r>
      <w:r w:rsidRPr="003B48DE">
        <w:t>w formie karty podatkowej</w:t>
      </w:r>
      <w:r w:rsidR="00BE26A3" w:rsidRPr="003B48DE">
        <w:t xml:space="preserve"> oraz odsetki od nieterminowych wpłat</w:t>
      </w:r>
      <w:r w:rsidRPr="003B48DE">
        <w:t xml:space="preserve">. Według  przedłożonego sprawozdania na dzień </w:t>
      </w:r>
      <w:r w:rsidR="004273F5" w:rsidRPr="003B48DE">
        <w:t>30.06.</w:t>
      </w:r>
      <w:r w:rsidR="00CA6E2C" w:rsidRPr="003B48DE">
        <w:t>1</w:t>
      </w:r>
      <w:r w:rsidR="00947624" w:rsidRPr="003B48DE">
        <w:t>1</w:t>
      </w:r>
      <w:r w:rsidRPr="003B48DE">
        <w:t xml:space="preserve"> występują zaległości podatkowe w wys. </w:t>
      </w:r>
      <w:r w:rsidR="00947624" w:rsidRPr="003B48DE">
        <w:t xml:space="preserve"> 5.589,17</w:t>
      </w:r>
      <w:r w:rsidR="005C38FA" w:rsidRPr="003B48DE">
        <w:t xml:space="preserve"> </w:t>
      </w:r>
      <w:r w:rsidRPr="003B48DE">
        <w:t>zł.</w:t>
      </w:r>
      <w:r w:rsidR="00457C02" w:rsidRPr="003B48DE">
        <w:t xml:space="preserve"> </w:t>
      </w:r>
    </w:p>
    <w:p w:rsidR="005C38FA" w:rsidRPr="003B48DE" w:rsidRDefault="005C38FA" w:rsidP="00A142DD">
      <w:pPr>
        <w:jc w:val="both"/>
      </w:pPr>
    </w:p>
    <w:p w:rsidR="00EA5E84" w:rsidRPr="003B48DE" w:rsidRDefault="00EA5E84" w:rsidP="00EA5E84">
      <w:pPr>
        <w:jc w:val="both"/>
        <w:rPr>
          <w:i/>
          <w:iCs/>
        </w:rPr>
      </w:pPr>
      <w:r w:rsidRPr="003B48DE">
        <w:rPr>
          <w:b/>
          <w:bCs/>
          <w:i/>
          <w:iCs/>
        </w:rPr>
        <w:lastRenderedPageBreak/>
        <w:t>2.Wpłaty z podatku rolnego, leśnego, od</w:t>
      </w:r>
      <w:r w:rsidR="00067990" w:rsidRPr="003B48DE">
        <w:rPr>
          <w:b/>
          <w:bCs/>
          <w:i/>
          <w:iCs/>
        </w:rPr>
        <w:t xml:space="preserve"> czynności cywilnoprawnych, podatków i </w:t>
      </w:r>
      <w:r w:rsidRPr="003B48DE">
        <w:rPr>
          <w:b/>
          <w:bCs/>
          <w:i/>
          <w:iCs/>
        </w:rPr>
        <w:t xml:space="preserve"> opłat lokalnych </w:t>
      </w:r>
      <w:r w:rsidR="00067990" w:rsidRPr="003B48DE">
        <w:rPr>
          <w:b/>
          <w:bCs/>
          <w:i/>
          <w:iCs/>
        </w:rPr>
        <w:t xml:space="preserve">od osób prawnych </w:t>
      </w:r>
      <w:r w:rsidRPr="003B48DE">
        <w:rPr>
          <w:bCs/>
          <w:iCs/>
        </w:rPr>
        <w:t>–</w:t>
      </w:r>
      <w:r w:rsidR="00706777" w:rsidRPr="003B48DE">
        <w:rPr>
          <w:bCs/>
          <w:iCs/>
        </w:rPr>
        <w:t xml:space="preserve"> </w:t>
      </w:r>
      <w:r w:rsidR="00947624" w:rsidRPr="003B48DE">
        <w:rPr>
          <w:bCs/>
          <w:iCs/>
        </w:rPr>
        <w:t>838.598,41</w:t>
      </w:r>
      <w:r w:rsidR="005C38FA" w:rsidRPr="003B48DE">
        <w:rPr>
          <w:bCs/>
          <w:iCs/>
        </w:rPr>
        <w:t xml:space="preserve"> zł. </w:t>
      </w:r>
      <w:r w:rsidRPr="003B48DE">
        <w:rPr>
          <w:i/>
          <w:iCs/>
        </w:rPr>
        <w:t>w tym:</w:t>
      </w:r>
    </w:p>
    <w:p w:rsidR="00EA5E84" w:rsidRPr="003B48DE" w:rsidRDefault="00EA5E84" w:rsidP="00947624">
      <w:pPr>
        <w:jc w:val="both"/>
      </w:pPr>
      <w:r w:rsidRPr="003B48DE">
        <w:rPr>
          <w:b/>
          <w:bCs/>
        </w:rPr>
        <w:t>a</w:t>
      </w:r>
      <w:r w:rsidRPr="003B48DE">
        <w:t xml:space="preserve">)  </w:t>
      </w:r>
      <w:r w:rsidRPr="003B48DE">
        <w:rPr>
          <w:u w:val="single"/>
        </w:rPr>
        <w:t>podatek od nieruchomości</w:t>
      </w:r>
    </w:p>
    <w:p w:rsidR="00EA5E84" w:rsidRPr="003B48DE" w:rsidRDefault="00EA5E84" w:rsidP="00F716D5">
      <w:pPr>
        <w:pStyle w:val="Tekstpodstawowy"/>
        <w:rPr>
          <w:rFonts w:ascii="Times New Roman" w:hAnsi="Times New Roman" w:cs="Times New Roman"/>
        </w:rPr>
      </w:pPr>
      <w:r w:rsidRPr="003B48DE">
        <w:rPr>
          <w:rFonts w:ascii="Times New Roman" w:hAnsi="Times New Roman" w:cs="Times New Roman"/>
        </w:rPr>
        <w:t xml:space="preserve">Dochody z podatku od nieruchomości </w:t>
      </w:r>
      <w:r w:rsidR="00067990" w:rsidRPr="003B48DE">
        <w:rPr>
          <w:rFonts w:ascii="Times New Roman" w:hAnsi="Times New Roman" w:cs="Times New Roman"/>
        </w:rPr>
        <w:t xml:space="preserve">od osób prawnych </w:t>
      </w:r>
      <w:r w:rsidRPr="003B48DE">
        <w:rPr>
          <w:rFonts w:ascii="Times New Roman" w:hAnsi="Times New Roman" w:cs="Times New Roman"/>
        </w:rPr>
        <w:t>na rok 20</w:t>
      </w:r>
      <w:r w:rsidR="005F6995" w:rsidRPr="003B48DE">
        <w:rPr>
          <w:rFonts w:ascii="Times New Roman" w:hAnsi="Times New Roman" w:cs="Times New Roman"/>
        </w:rPr>
        <w:t>1</w:t>
      </w:r>
      <w:r w:rsidR="00947624" w:rsidRPr="003B48DE">
        <w:rPr>
          <w:rFonts w:ascii="Times New Roman" w:hAnsi="Times New Roman" w:cs="Times New Roman"/>
        </w:rPr>
        <w:t>1</w:t>
      </w:r>
      <w:r w:rsidRPr="003B48DE">
        <w:rPr>
          <w:rFonts w:ascii="Times New Roman" w:hAnsi="Times New Roman" w:cs="Times New Roman"/>
        </w:rPr>
        <w:t xml:space="preserve"> zaplanowano w wys. </w:t>
      </w:r>
      <w:r w:rsidR="005C38FA" w:rsidRPr="003B48DE">
        <w:rPr>
          <w:rFonts w:ascii="Times New Roman" w:hAnsi="Times New Roman" w:cs="Times New Roman"/>
        </w:rPr>
        <w:t>1 </w:t>
      </w:r>
      <w:r w:rsidR="005F6995" w:rsidRPr="003B48DE">
        <w:rPr>
          <w:rFonts w:ascii="Times New Roman" w:hAnsi="Times New Roman" w:cs="Times New Roman"/>
        </w:rPr>
        <w:t>5</w:t>
      </w:r>
      <w:r w:rsidR="00947624" w:rsidRPr="003B48DE">
        <w:rPr>
          <w:rFonts w:ascii="Times New Roman" w:hAnsi="Times New Roman" w:cs="Times New Roman"/>
        </w:rPr>
        <w:t>8</w:t>
      </w:r>
      <w:r w:rsidR="00706777" w:rsidRPr="003B48DE">
        <w:rPr>
          <w:rFonts w:ascii="Times New Roman" w:hAnsi="Times New Roman" w:cs="Times New Roman"/>
        </w:rPr>
        <w:t>0</w:t>
      </w:r>
      <w:r w:rsidR="005C38FA" w:rsidRPr="003B48DE">
        <w:rPr>
          <w:rFonts w:ascii="Times New Roman" w:hAnsi="Times New Roman" w:cs="Times New Roman"/>
        </w:rPr>
        <w:t xml:space="preserve"> 000 </w:t>
      </w:r>
      <w:r w:rsidRPr="003B48DE">
        <w:rPr>
          <w:rFonts w:ascii="Times New Roman" w:hAnsi="Times New Roman" w:cs="Times New Roman"/>
        </w:rPr>
        <w:t xml:space="preserve">zł, uzyskano dochody w wysokości </w:t>
      </w:r>
      <w:r w:rsidR="00947624" w:rsidRPr="003B48DE">
        <w:rPr>
          <w:rFonts w:ascii="Times New Roman" w:hAnsi="Times New Roman" w:cs="Times New Roman"/>
        </w:rPr>
        <w:t xml:space="preserve">777.834,18 </w:t>
      </w:r>
      <w:r w:rsidRPr="003B48DE">
        <w:rPr>
          <w:rFonts w:ascii="Times New Roman" w:hAnsi="Times New Roman" w:cs="Times New Roman"/>
        </w:rPr>
        <w:t xml:space="preserve">zł, co stanowi </w:t>
      </w:r>
      <w:r w:rsidR="00FC4B38" w:rsidRPr="003B48DE">
        <w:rPr>
          <w:rFonts w:ascii="Times New Roman" w:hAnsi="Times New Roman" w:cs="Times New Roman"/>
        </w:rPr>
        <w:t>49</w:t>
      </w:r>
      <w:r w:rsidR="005C38FA" w:rsidRPr="003B48DE">
        <w:rPr>
          <w:rFonts w:ascii="Times New Roman" w:hAnsi="Times New Roman" w:cs="Times New Roman"/>
        </w:rPr>
        <w:t xml:space="preserve"> </w:t>
      </w:r>
      <w:r w:rsidRPr="003B48DE">
        <w:rPr>
          <w:rFonts w:ascii="Times New Roman" w:hAnsi="Times New Roman" w:cs="Times New Roman"/>
        </w:rPr>
        <w:t>% planu.</w:t>
      </w:r>
      <w:r w:rsidR="00F716D5" w:rsidRPr="003B48DE">
        <w:rPr>
          <w:rFonts w:ascii="Times New Roman" w:hAnsi="Times New Roman" w:cs="Times New Roman"/>
        </w:rPr>
        <w:t xml:space="preserve"> </w:t>
      </w:r>
      <w:r w:rsidRPr="003B48DE">
        <w:rPr>
          <w:rFonts w:ascii="Times New Roman" w:hAnsi="Times New Roman" w:cs="Times New Roman"/>
        </w:rPr>
        <w:t xml:space="preserve">Występują zaległości w podatku na kwotę </w:t>
      </w:r>
      <w:r w:rsidR="00FC4B38" w:rsidRPr="003B48DE">
        <w:rPr>
          <w:rFonts w:ascii="Times New Roman" w:hAnsi="Times New Roman" w:cs="Times New Roman"/>
        </w:rPr>
        <w:t>135.410,22</w:t>
      </w:r>
      <w:r w:rsidR="005C38FA" w:rsidRPr="003B48DE">
        <w:rPr>
          <w:rFonts w:ascii="Times New Roman" w:hAnsi="Times New Roman" w:cs="Times New Roman"/>
        </w:rPr>
        <w:t xml:space="preserve"> </w:t>
      </w:r>
      <w:r w:rsidRPr="003B48DE">
        <w:rPr>
          <w:rFonts w:ascii="Times New Roman" w:hAnsi="Times New Roman" w:cs="Times New Roman"/>
        </w:rPr>
        <w:t>zł</w:t>
      </w:r>
      <w:r w:rsidR="00F716D5" w:rsidRPr="003B48DE">
        <w:rPr>
          <w:rFonts w:ascii="Times New Roman" w:hAnsi="Times New Roman" w:cs="Times New Roman"/>
        </w:rPr>
        <w:t xml:space="preserve">. </w:t>
      </w:r>
      <w:r w:rsidRPr="003B48DE">
        <w:rPr>
          <w:rFonts w:ascii="Times New Roman" w:hAnsi="Times New Roman" w:cs="Times New Roman"/>
        </w:rPr>
        <w:t xml:space="preserve">Największe zaległości dotyczą </w:t>
      </w:r>
      <w:r w:rsidR="00F0434C" w:rsidRPr="003B48DE">
        <w:rPr>
          <w:rFonts w:ascii="Times New Roman" w:hAnsi="Times New Roman" w:cs="Times New Roman"/>
        </w:rPr>
        <w:t xml:space="preserve">        </w:t>
      </w:r>
      <w:r w:rsidR="006B4794" w:rsidRPr="003B48DE">
        <w:rPr>
          <w:rFonts w:ascii="Times New Roman" w:hAnsi="Times New Roman" w:cs="Times New Roman"/>
        </w:rPr>
        <w:t xml:space="preserve">3 </w:t>
      </w:r>
      <w:r w:rsidR="00475D29" w:rsidRPr="003B48DE">
        <w:rPr>
          <w:rFonts w:ascii="Times New Roman" w:hAnsi="Times New Roman" w:cs="Times New Roman"/>
        </w:rPr>
        <w:t xml:space="preserve">osób prawnych – 1 osoba złożyła </w:t>
      </w:r>
      <w:r w:rsidR="009145FE" w:rsidRPr="003B48DE">
        <w:rPr>
          <w:rFonts w:ascii="Times New Roman" w:hAnsi="Times New Roman" w:cs="Times New Roman"/>
        </w:rPr>
        <w:t xml:space="preserve">w miesiącu </w:t>
      </w:r>
      <w:r w:rsidR="00F0434C" w:rsidRPr="003B48DE">
        <w:rPr>
          <w:rFonts w:ascii="Times New Roman" w:hAnsi="Times New Roman" w:cs="Times New Roman"/>
        </w:rPr>
        <w:t>czerwcu</w:t>
      </w:r>
      <w:r w:rsidR="009145FE" w:rsidRPr="003B48DE">
        <w:rPr>
          <w:rFonts w:ascii="Times New Roman" w:hAnsi="Times New Roman" w:cs="Times New Roman"/>
        </w:rPr>
        <w:t xml:space="preserve"> </w:t>
      </w:r>
      <w:r w:rsidR="00475D29" w:rsidRPr="003B48DE">
        <w:rPr>
          <w:rFonts w:ascii="Times New Roman" w:hAnsi="Times New Roman" w:cs="Times New Roman"/>
        </w:rPr>
        <w:t xml:space="preserve">podanie o umorzenie zaległości </w:t>
      </w:r>
      <w:r w:rsidR="00F0434C" w:rsidRPr="003B48DE">
        <w:rPr>
          <w:rFonts w:ascii="Times New Roman" w:hAnsi="Times New Roman" w:cs="Times New Roman"/>
        </w:rPr>
        <w:t xml:space="preserve">         </w:t>
      </w:r>
      <w:r w:rsidR="00475D29" w:rsidRPr="003B48DE">
        <w:rPr>
          <w:rFonts w:ascii="Times New Roman" w:hAnsi="Times New Roman" w:cs="Times New Roman"/>
        </w:rPr>
        <w:t xml:space="preserve">w kwocie </w:t>
      </w:r>
      <w:r w:rsidR="00F0434C" w:rsidRPr="003B48DE">
        <w:rPr>
          <w:rFonts w:ascii="Times New Roman" w:hAnsi="Times New Roman" w:cs="Times New Roman"/>
        </w:rPr>
        <w:t>68.181</w:t>
      </w:r>
      <w:r w:rsidR="00475D29" w:rsidRPr="003B48DE">
        <w:rPr>
          <w:rFonts w:ascii="Times New Roman" w:hAnsi="Times New Roman" w:cs="Times New Roman"/>
        </w:rPr>
        <w:t xml:space="preserve"> zł, </w:t>
      </w:r>
      <w:r w:rsidR="001E4DC9" w:rsidRPr="003B48DE">
        <w:rPr>
          <w:rFonts w:ascii="Times New Roman" w:hAnsi="Times New Roman" w:cs="Times New Roman"/>
        </w:rPr>
        <w:t xml:space="preserve"> </w:t>
      </w:r>
      <w:r w:rsidR="00F0434C" w:rsidRPr="003B48DE">
        <w:rPr>
          <w:rFonts w:ascii="Times New Roman" w:hAnsi="Times New Roman" w:cs="Times New Roman"/>
        </w:rPr>
        <w:t xml:space="preserve">2 pozostałych podatników zlikwidowało firmy </w:t>
      </w:r>
      <w:r w:rsidR="0022557F" w:rsidRPr="003B48DE">
        <w:rPr>
          <w:rFonts w:ascii="Times New Roman" w:hAnsi="Times New Roman" w:cs="Times New Roman"/>
        </w:rPr>
        <w:t>zaległość jest nieściągalna.</w:t>
      </w:r>
    </w:p>
    <w:p w:rsidR="00EA5E84" w:rsidRPr="003B48DE" w:rsidRDefault="00EA5E84" w:rsidP="00514C36">
      <w:pPr>
        <w:jc w:val="both"/>
      </w:pPr>
      <w:r w:rsidRPr="003B48DE">
        <w:t xml:space="preserve">Skutki udzielonych w </w:t>
      </w:r>
      <w:r w:rsidR="00067990" w:rsidRPr="003B48DE">
        <w:t xml:space="preserve">I półroczu </w:t>
      </w:r>
      <w:r w:rsidRPr="003B48DE">
        <w:t>20</w:t>
      </w:r>
      <w:r w:rsidR="005F6995" w:rsidRPr="003B48DE">
        <w:t>1</w:t>
      </w:r>
      <w:r w:rsidR="00645207" w:rsidRPr="003B48DE">
        <w:t>1</w:t>
      </w:r>
      <w:r w:rsidRPr="003B48DE">
        <w:t xml:space="preserve"> r. przez Gminę ulg w podatku od nieruchomości od osób prawnych wynoszą </w:t>
      </w:r>
      <w:r w:rsidR="00645207" w:rsidRPr="003B48DE">
        <w:t>199.158,30</w:t>
      </w:r>
      <w:r w:rsidR="00706777" w:rsidRPr="003B48DE">
        <w:t xml:space="preserve"> </w:t>
      </w:r>
      <w:r w:rsidRPr="003B48DE">
        <w:t>zł, w tym z tytułu:</w:t>
      </w:r>
    </w:p>
    <w:p w:rsidR="00EA5E84" w:rsidRPr="003B48DE" w:rsidRDefault="00EA5E84" w:rsidP="00514C36">
      <w:pPr>
        <w:jc w:val="both"/>
      </w:pPr>
      <w:r w:rsidRPr="003B48DE">
        <w:t>- obniżenia przez Radę Miejską górnych stawek podatku</w:t>
      </w:r>
      <w:r w:rsidRPr="003B48DE">
        <w:tab/>
      </w:r>
      <w:r w:rsidR="00C275EC" w:rsidRPr="003B48DE">
        <w:t xml:space="preserve">   </w:t>
      </w:r>
      <w:r w:rsidR="00E83FB2" w:rsidRPr="003B48DE">
        <w:t xml:space="preserve">            </w:t>
      </w:r>
      <w:r w:rsidR="00645207" w:rsidRPr="003B48DE">
        <w:t>116.134,30</w:t>
      </w:r>
      <w:r w:rsidR="0012411B" w:rsidRPr="003B48DE">
        <w:t xml:space="preserve"> </w:t>
      </w:r>
      <w:r w:rsidRPr="003B48DE">
        <w:t>zł</w:t>
      </w:r>
    </w:p>
    <w:p w:rsidR="00ED3B28" w:rsidRPr="003B48DE" w:rsidRDefault="00ED3B28" w:rsidP="00514C36">
      <w:pPr>
        <w:jc w:val="both"/>
      </w:pPr>
      <w:r w:rsidRPr="003B48DE">
        <w:t xml:space="preserve">- zwolnień                                                                                                  </w:t>
      </w:r>
      <w:r w:rsidR="00645207" w:rsidRPr="003B48DE">
        <w:t xml:space="preserve"> </w:t>
      </w:r>
      <w:r w:rsidRPr="003B48DE">
        <w:t xml:space="preserve"> </w:t>
      </w:r>
      <w:r w:rsidR="00645207" w:rsidRPr="003B48DE">
        <w:t>10.964</w:t>
      </w:r>
      <w:r w:rsidRPr="003B48DE">
        <w:t xml:space="preserve"> zł</w:t>
      </w:r>
    </w:p>
    <w:p w:rsidR="00EA5E84" w:rsidRPr="003B48DE" w:rsidRDefault="00EA5E84" w:rsidP="00514C36">
      <w:pPr>
        <w:jc w:val="both"/>
      </w:pPr>
      <w:r w:rsidRPr="003B48DE">
        <w:t>- umorzeń</w:t>
      </w:r>
      <w:r w:rsidRPr="003B48DE">
        <w:tab/>
      </w:r>
      <w:r w:rsidRPr="003B48DE">
        <w:tab/>
      </w:r>
      <w:r w:rsidRPr="003B48DE">
        <w:tab/>
      </w:r>
      <w:r w:rsidRPr="003B48DE">
        <w:tab/>
      </w:r>
      <w:r w:rsidRPr="003B48DE">
        <w:tab/>
      </w:r>
      <w:r w:rsidRPr="003B48DE">
        <w:tab/>
      </w:r>
      <w:r w:rsidRPr="003B48DE">
        <w:tab/>
        <w:t xml:space="preserve">  </w:t>
      </w:r>
      <w:r w:rsidRPr="003B48DE">
        <w:tab/>
        <w:t xml:space="preserve"> </w:t>
      </w:r>
      <w:r w:rsidR="00E83FB2" w:rsidRPr="003B48DE">
        <w:t xml:space="preserve"> </w:t>
      </w:r>
      <w:r w:rsidR="00ED3B28" w:rsidRPr="003B48DE">
        <w:t xml:space="preserve">     </w:t>
      </w:r>
      <w:r w:rsidR="00645207" w:rsidRPr="003B48DE">
        <w:t xml:space="preserve"> </w:t>
      </w:r>
      <w:r w:rsidR="00E83FB2" w:rsidRPr="003B48DE">
        <w:t xml:space="preserve"> </w:t>
      </w:r>
      <w:r w:rsidR="0012411B" w:rsidRPr="003B48DE">
        <w:t xml:space="preserve"> </w:t>
      </w:r>
      <w:r w:rsidR="00645207" w:rsidRPr="003B48DE">
        <w:t>72.060</w:t>
      </w:r>
      <w:r w:rsidR="00ED3B28" w:rsidRPr="003B48DE">
        <w:t xml:space="preserve"> zł</w:t>
      </w:r>
    </w:p>
    <w:p w:rsidR="00EA5E84" w:rsidRPr="003B48DE" w:rsidRDefault="00EA5E84" w:rsidP="00514C36">
      <w:pPr>
        <w:jc w:val="both"/>
      </w:pPr>
      <w:r w:rsidRPr="003B48DE">
        <w:rPr>
          <w:b/>
          <w:bCs/>
        </w:rPr>
        <w:t>b)</w:t>
      </w:r>
      <w:r w:rsidRPr="003B48DE">
        <w:t xml:space="preserve">  </w:t>
      </w:r>
      <w:r w:rsidRPr="003B48DE">
        <w:rPr>
          <w:u w:val="single"/>
        </w:rPr>
        <w:t>wpływy z podatku rolnego</w:t>
      </w:r>
      <w:r w:rsidRPr="003B48DE">
        <w:t xml:space="preserve"> zostały zrealizowane w </w:t>
      </w:r>
      <w:r w:rsidR="00645207" w:rsidRPr="003B48DE">
        <w:t>60</w:t>
      </w:r>
      <w:r w:rsidRPr="003B48DE">
        <w:t xml:space="preserve"> % tj. w wysokości </w:t>
      </w:r>
      <w:r w:rsidR="00645207" w:rsidRPr="003B48DE">
        <w:t>23.146,18</w:t>
      </w:r>
      <w:r w:rsidR="00D56D0C" w:rsidRPr="003B48DE">
        <w:t xml:space="preserve"> </w:t>
      </w:r>
      <w:r w:rsidRPr="003B48DE">
        <w:t xml:space="preserve">zł. </w:t>
      </w:r>
      <w:r w:rsidR="00CC365E" w:rsidRPr="003B48DE">
        <w:t>Wyst</w:t>
      </w:r>
      <w:r w:rsidR="00BD02BD" w:rsidRPr="003B48DE">
        <w:t>ę</w:t>
      </w:r>
      <w:r w:rsidR="00CC365E" w:rsidRPr="003B48DE">
        <w:t xml:space="preserve">pują zaległości na koniec I półrocza w wysokości </w:t>
      </w:r>
      <w:r w:rsidR="00645207" w:rsidRPr="003B48DE">
        <w:t>501,10</w:t>
      </w:r>
      <w:r w:rsidR="00CC365E" w:rsidRPr="003B48DE">
        <w:t xml:space="preserve"> zł.</w:t>
      </w:r>
    </w:p>
    <w:p w:rsidR="00645207" w:rsidRPr="003B48DE" w:rsidRDefault="00645207" w:rsidP="00514C36">
      <w:pPr>
        <w:jc w:val="both"/>
      </w:pPr>
      <w:r w:rsidRPr="003B48DE">
        <w:t>Skutki udzielonych przez Radę Miejską ulg wynoszą 1.019,20 zł.</w:t>
      </w:r>
    </w:p>
    <w:p w:rsidR="00B60CDE" w:rsidRPr="003B48DE" w:rsidRDefault="00B60CDE" w:rsidP="00514C36">
      <w:pPr>
        <w:jc w:val="both"/>
      </w:pPr>
      <w:r w:rsidRPr="003B48DE">
        <w:t>.</w:t>
      </w:r>
    </w:p>
    <w:p w:rsidR="009B56BD" w:rsidRPr="003B48DE" w:rsidRDefault="00EA5E84" w:rsidP="00EA5E84">
      <w:pPr>
        <w:jc w:val="both"/>
      </w:pPr>
      <w:r w:rsidRPr="003B48DE">
        <w:rPr>
          <w:b/>
          <w:bCs/>
        </w:rPr>
        <w:t>c)</w:t>
      </w:r>
      <w:r w:rsidRPr="003B48DE">
        <w:t xml:space="preserve"> </w:t>
      </w:r>
      <w:r w:rsidRPr="003B48DE">
        <w:rPr>
          <w:u w:val="single"/>
        </w:rPr>
        <w:t>z podatku leśnego</w:t>
      </w:r>
      <w:r w:rsidRPr="003B48DE">
        <w:t xml:space="preserve"> od osób prawnych uzyskano wpłaty w wys. </w:t>
      </w:r>
      <w:r w:rsidR="00645207" w:rsidRPr="003B48DE">
        <w:t xml:space="preserve">26.121,70 </w:t>
      </w:r>
      <w:r w:rsidR="004372AD" w:rsidRPr="003B48DE">
        <w:t>zł.</w:t>
      </w:r>
      <w:r w:rsidRPr="003B48DE">
        <w:t xml:space="preserve"> </w:t>
      </w:r>
      <w:r w:rsidR="008F2200" w:rsidRPr="003B48DE">
        <w:t>-5</w:t>
      </w:r>
      <w:r w:rsidR="00645207" w:rsidRPr="003B48DE">
        <w:t>1</w:t>
      </w:r>
      <w:r w:rsidR="00D56D0C" w:rsidRPr="003B48DE">
        <w:t xml:space="preserve"> </w:t>
      </w:r>
      <w:r w:rsidR="008F2200" w:rsidRPr="003B48DE">
        <w:t>%,</w:t>
      </w:r>
      <w:r w:rsidR="0022557F" w:rsidRPr="003B48DE">
        <w:t xml:space="preserve"> zaległości – 153 zł</w:t>
      </w:r>
    </w:p>
    <w:p w:rsidR="0022557F" w:rsidRPr="003B48DE" w:rsidRDefault="0022557F" w:rsidP="00EA5E84">
      <w:pPr>
        <w:jc w:val="both"/>
      </w:pPr>
    </w:p>
    <w:p w:rsidR="00EA5E84" w:rsidRPr="003B48DE" w:rsidRDefault="00EA5E84" w:rsidP="00EA5E84">
      <w:pPr>
        <w:jc w:val="both"/>
      </w:pPr>
      <w:r w:rsidRPr="003B48DE">
        <w:rPr>
          <w:b/>
          <w:bCs/>
        </w:rPr>
        <w:t>d)</w:t>
      </w:r>
      <w:r w:rsidRPr="003B48DE">
        <w:t xml:space="preserve"> </w:t>
      </w:r>
      <w:r w:rsidRPr="003B48DE">
        <w:rPr>
          <w:u w:val="single"/>
        </w:rPr>
        <w:t>dochody z podatku od środków transportowych</w:t>
      </w:r>
      <w:r w:rsidRPr="003B48DE">
        <w:t xml:space="preserve"> wynoszą </w:t>
      </w:r>
      <w:r w:rsidR="00645207" w:rsidRPr="003B48DE">
        <w:t>8.569</w:t>
      </w:r>
      <w:r w:rsidRPr="003B48DE">
        <w:t xml:space="preserve"> z</w:t>
      </w:r>
      <w:r w:rsidR="00F531D3" w:rsidRPr="003B48DE">
        <w:t>ł.</w:t>
      </w:r>
      <w:r w:rsidR="00242726" w:rsidRPr="003B48DE">
        <w:t xml:space="preserve"> Zaległości </w:t>
      </w:r>
      <w:r w:rsidR="00645207" w:rsidRPr="003B48DE">
        <w:t xml:space="preserve">nie występują. </w:t>
      </w:r>
      <w:r w:rsidRPr="003B48DE">
        <w:t xml:space="preserve">Skutki obniżenia przez Radę Miejską  stawek podatkowych wynoszą </w:t>
      </w:r>
      <w:r w:rsidR="00645207" w:rsidRPr="003B48DE">
        <w:t>5.531,70 zł, natomiast skutki umorzeń przez Burmistrza – 3.583 zł.</w:t>
      </w:r>
    </w:p>
    <w:p w:rsidR="00EA5E84" w:rsidRPr="003B48DE" w:rsidRDefault="00C275EC" w:rsidP="00EA5E84">
      <w:pPr>
        <w:jc w:val="both"/>
      </w:pPr>
      <w:r w:rsidRPr="003B48DE">
        <w:rPr>
          <w:b/>
          <w:bCs/>
        </w:rPr>
        <w:t>e</w:t>
      </w:r>
      <w:r w:rsidR="00EA5E84" w:rsidRPr="003B48DE">
        <w:t xml:space="preserve">) </w:t>
      </w:r>
      <w:r w:rsidR="00BD02BD" w:rsidRPr="003B48DE">
        <w:t>p</w:t>
      </w:r>
      <w:r w:rsidR="00EA5E84" w:rsidRPr="003B48DE">
        <w:rPr>
          <w:u w:val="single"/>
        </w:rPr>
        <w:t>odatek od czynności cywilnoprawnych</w:t>
      </w:r>
      <w:r w:rsidR="00EA5E84" w:rsidRPr="003B48DE">
        <w:t xml:space="preserve"> realizowany jest przez urzędy skarbowe.  </w:t>
      </w:r>
    </w:p>
    <w:p w:rsidR="00BD02BD" w:rsidRPr="003B48DE" w:rsidRDefault="00EA5E84" w:rsidP="009B56BD">
      <w:pPr>
        <w:pStyle w:val="Tekstpodstawowy"/>
        <w:rPr>
          <w:rFonts w:ascii="Times New Roman" w:hAnsi="Times New Roman" w:cs="Times New Roman"/>
        </w:rPr>
      </w:pPr>
      <w:r w:rsidRPr="003B48DE">
        <w:rPr>
          <w:rFonts w:ascii="Times New Roman" w:hAnsi="Times New Roman" w:cs="Times New Roman"/>
        </w:rPr>
        <w:t xml:space="preserve">     </w:t>
      </w:r>
      <w:r w:rsidR="004372AD" w:rsidRPr="003B48DE">
        <w:rPr>
          <w:rFonts w:ascii="Times New Roman" w:hAnsi="Times New Roman" w:cs="Times New Roman"/>
        </w:rPr>
        <w:t xml:space="preserve">W I półroczu </w:t>
      </w:r>
      <w:r w:rsidR="009B56BD" w:rsidRPr="003B48DE">
        <w:rPr>
          <w:rFonts w:ascii="Times New Roman" w:hAnsi="Times New Roman" w:cs="Times New Roman"/>
        </w:rPr>
        <w:t xml:space="preserve"> </w:t>
      </w:r>
      <w:r w:rsidR="004372AD" w:rsidRPr="003B48DE">
        <w:rPr>
          <w:rFonts w:ascii="Times New Roman" w:hAnsi="Times New Roman" w:cs="Times New Roman"/>
        </w:rPr>
        <w:t xml:space="preserve">uzyskano </w:t>
      </w:r>
      <w:r w:rsidR="009B56BD" w:rsidRPr="003B48DE">
        <w:rPr>
          <w:rFonts w:ascii="Times New Roman" w:hAnsi="Times New Roman" w:cs="Times New Roman"/>
        </w:rPr>
        <w:t>wpływ</w:t>
      </w:r>
      <w:r w:rsidR="00D53E26" w:rsidRPr="003B48DE">
        <w:rPr>
          <w:rFonts w:ascii="Times New Roman" w:hAnsi="Times New Roman" w:cs="Times New Roman"/>
        </w:rPr>
        <w:t xml:space="preserve">y w wysokości </w:t>
      </w:r>
      <w:r w:rsidR="002C4765" w:rsidRPr="003B48DE">
        <w:rPr>
          <w:rFonts w:ascii="Times New Roman" w:hAnsi="Times New Roman" w:cs="Times New Roman"/>
        </w:rPr>
        <w:t>928</w:t>
      </w:r>
      <w:r w:rsidR="007B2E1B" w:rsidRPr="003B48DE">
        <w:rPr>
          <w:rFonts w:ascii="Times New Roman" w:hAnsi="Times New Roman" w:cs="Times New Roman"/>
        </w:rPr>
        <w:t xml:space="preserve"> </w:t>
      </w:r>
      <w:r w:rsidR="00BD02BD" w:rsidRPr="003B48DE">
        <w:rPr>
          <w:rFonts w:ascii="Times New Roman" w:hAnsi="Times New Roman" w:cs="Times New Roman"/>
        </w:rPr>
        <w:t>zł,</w:t>
      </w:r>
      <w:r w:rsidR="00CE134B" w:rsidRPr="003B48DE">
        <w:rPr>
          <w:rFonts w:ascii="Times New Roman" w:hAnsi="Times New Roman" w:cs="Times New Roman"/>
        </w:rPr>
        <w:t xml:space="preserve"> tylko </w:t>
      </w:r>
      <w:r w:rsidR="002C4765" w:rsidRPr="003B48DE">
        <w:rPr>
          <w:rFonts w:ascii="Times New Roman" w:hAnsi="Times New Roman" w:cs="Times New Roman"/>
        </w:rPr>
        <w:t>93</w:t>
      </w:r>
      <w:r w:rsidR="007B2E1B" w:rsidRPr="003B48DE">
        <w:rPr>
          <w:rFonts w:ascii="Times New Roman" w:hAnsi="Times New Roman" w:cs="Times New Roman"/>
        </w:rPr>
        <w:t xml:space="preserve"> </w:t>
      </w:r>
      <w:r w:rsidR="00CE134B" w:rsidRPr="003B48DE">
        <w:rPr>
          <w:rFonts w:ascii="Times New Roman" w:hAnsi="Times New Roman" w:cs="Times New Roman"/>
        </w:rPr>
        <w:t>% założeń planowych</w:t>
      </w:r>
      <w:r w:rsidR="00242726" w:rsidRPr="003B48DE">
        <w:rPr>
          <w:rFonts w:ascii="Times New Roman" w:hAnsi="Times New Roman" w:cs="Times New Roman"/>
        </w:rPr>
        <w:t xml:space="preserve">. </w:t>
      </w:r>
    </w:p>
    <w:p w:rsidR="00EA5E84" w:rsidRPr="003B48DE" w:rsidRDefault="00D56D0C" w:rsidP="00EA5E84">
      <w:pPr>
        <w:jc w:val="both"/>
      </w:pPr>
      <w:r w:rsidRPr="003B48DE">
        <w:rPr>
          <w:b/>
          <w:bCs/>
        </w:rPr>
        <w:t>f</w:t>
      </w:r>
      <w:r w:rsidR="00EA5E84" w:rsidRPr="003B48DE">
        <w:rPr>
          <w:b/>
          <w:bCs/>
        </w:rPr>
        <w:t>)</w:t>
      </w:r>
      <w:r w:rsidR="00EA5E84" w:rsidRPr="003B48DE">
        <w:t xml:space="preserve">  </w:t>
      </w:r>
      <w:r w:rsidR="00BD02BD" w:rsidRPr="003B48DE">
        <w:t>d</w:t>
      </w:r>
      <w:r w:rsidR="00EA5E84" w:rsidRPr="003B48DE">
        <w:rPr>
          <w:u w:val="single"/>
        </w:rPr>
        <w:t>ochody z odsetek od nieterminowych wpłat podatków i opłat</w:t>
      </w:r>
      <w:r w:rsidR="00EA5E84" w:rsidRPr="003B48DE">
        <w:t xml:space="preserve"> wynoszą </w:t>
      </w:r>
      <w:r w:rsidR="002C4765" w:rsidRPr="003B48DE">
        <w:t>1.981,65</w:t>
      </w:r>
      <w:r w:rsidRPr="003B48DE">
        <w:t xml:space="preserve"> </w:t>
      </w:r>
      <w:r w:rsidR="00EA5E84" w:rsidRPr="003B48DE">
        <w:t>zł.</w:t>
      </w:r>
      <w:r w:rsidR="003E5523" w:rsidRPr="003B48DE">
        <w:t xml:space="preserve">, zaś zwrot kosztów upomnienia </w:t>
      </w:r>
      <w:r w:rsidR="002C4765" w:rsidRPr="003B48DE">
        <w:t>17,70</w:t>
      </w:r>
      <w:r w:rsidRPr="003B48DE">
        <w:t xml:space="preserve"> </w:t>
      </w:r>
      <w:r w:rsidR="003E5523" w:rsidRPr="003B48DE">
        <w:t>zł.</w:t>
      </w:r>
      <w:r w:rsidR="00EA5E84" w:rsidRPr="003B48DE">
        <w:t xml:space="preserve"> W okresie sprawozdawczym Burmistrz Miasta i Gminy umorzył podatnikom</w:t>
      </w:r>
      <w:r w:rsidR="00D53E26" w:rsidRPr="003B48DE">
        <w:t xml:space="preserve"> (osobom prawnym) </w:t>
      </w:r>
      <w:r w:rsidR="00EA5E84" w:rsidRPr="003B48DE">
        <w:t xml:space="preserve">odsetki na kwotę w wys. </w:t>
      </w:r>
      <w:r w:rsidR="002C4765" w:rsidRPr="003B48DE">
        <w:t>1.678</w:t>
      </w:r>
      <w:r w:rsidRPr="003B48DE">
        <w:t xml:space="preserve"> </w:t>
      </w:r>
      <w:r w:rsidR="00EA5E84" w:rsidRPr="003B48DE">
        <w:t xml:space="preserve">zł. </w:t>
      </w:r>
    </w:p>
    <w:p w:rsidR="00EA5E84" w:rsidRPr="003B48DE" w:rsidRDefault="00EA5E84" w:rsidP="00EA5E84">
      <w:pPr>
        <w:spacing w:line="360" w:lineRule="auto"/>
        <w:jc w:val="both"/>
      </w:pPr>
    </w:p>
    <w:p w:rsidR="00EA5E84" w:rsidRPr="003B48DE" w:rsidRDefault="00C275EC" w:rsidP="00C275EC">
      <w:pPr>
        <w:jc w:val="both"/>
        <w:rPr>
          <w:b/>
          <w:i/>
        </w:rPr>
      </w:pPr>
      <w:r w:rsidRPr="003B48DE">
        <w:rPr>
          <w:b/>
          <w:i/>
        </w:rPr>
        <w:t>3.Wpływy z podatku rolnego, leśnego, od spadków i darowizn, podatku od czynności cywilnoprawnych oraz podatków i opłat lokalnych od osób fizycznych</w:t>
      </w:r>
      <w:r w:rsidR="00DE36D7" w:rsidRPr="003B48DE">
        <w:rPr>
          <w:b/>
          <w:i/>
        </w:rPr>
        <w:t xml:space="preserve"> –</w:t>
      </w:r>
      <w:r w:rsidR="00BD02BD" w:rsidRPr="003B48DE">
        <w:rPr>
          <w:b/>
          <w:i/>
        </w:rPr>
        <w:t xml:space="preserve"> </w:t>
      </w:r>
      <w:r w:rsidR="002C4765" w:rsidRPr="003B48DE">
        <w:rPr>
          <w:b/>
          <w:i/>
        </w:rPr>
        <w:t>478.152,09</w:t>
      </w:r>
      <w:r w:rsidR="00D56D0C" w:rsidRPr="003B48DE">
        <w:rPr>
          <w:b/>
          <w:i/>
        </w:rPr>
        <w:t xml:space="preserve">  zł. tj. </w:t>
      </w:r>
      <w:r w:rsidR="002C4765" w:rsidRPr="003B48DE">
        <w:rPr>
          <w:b/>
          <w:i/>
        </w:rPr>
        <w:t>46,5</w:t>
      </w:r>
      <w:r w:rsidR="00D56D0C" w:rsidRPr="003B48DE">
        <w:rPr>
          <w:b/>
          <w:i/>
        </w:rPr>
        <w:t xml:space="preserve"> </w:t>
      </w:r>
      <w:r w:rsidR="00DE36D7" w:rsidRPr="003B48DE">
        <w:rPr>
          <w:b/>
          <w:i/>
        </w:rPr>
        <w:t>% planu,</w:t>
      </w:r>
    </w:p>
    <w:p w:rsidR="00DE36D7" w:rsidRPr="003B48DE" w:rsidRDefault="00DE36D7" w:rsidP="00C275EC">
      <w:pPr>
        <w:jc w:val="both"/>
      </w:pPr>
      <w:r w:rsidRPr="003B48DE">
        <w:t>w tym:</w:t>
      </w:r>
    </w:p>
    <w:p w:rsidR="009868B0" w:rsidRPr="003B48DE" w:rsidRDefault="00C275EC" w:rsidP="00DE36D7">
      <w:pPr>
        <w:jc w:val="both"/>
      </w:pPr>
      <w:r w:rsidRPr="003B48DE">
        <w:rPr>
          <w:b/>
          <w:bCs/>
        </w:rPr>
        <w:t>a</w:t>
      </w:r>
      <w:r w:rsidRPr="003B48DE">
        <w:t xml:space="preserve">)  </w:t>
      </w:r>
      <w:r w:rsidRPr="003B48DE">
        <w:rPr>
          <w:u w:val="single"/>
        </w:rPr>
        <w:t>podatek od nieruchomości</w:t>
      </w:r>
      <w:r w:rsidR="00DE36D7" w:rsidRPr="003B48DE">
        <w:t xml:space="preserve">  od osób fizycznych wykonano w kwocie </w:t>
      </w:r>
      <w:r w:rsidR="002C4765" w:rsidRPr="003B48DE">
        <w:t>299.889,89</w:t>
      </w:r>
      <w:r w:rsidR="00D56D0C" w:rsidRPr="003B48DE">
        <w:t xml:space="preserve"> </w:t>
      </w:r>
      <w:r w:rsidR="00DE36D7" w:rsidRPr="003B48DE">
        <w:t xml:space="preserve">zł </w:t>
      </w:r>
      <w:proofErr w:type="spellStart"/>
      <w:r w:rsidR="00DE36D7" w:rsidRPr="003B48DE">
        <w:t>tj</w:t>
      </w:r>
      <w:proofErr w:type="spellEnd"/>
      <w:r w:rsidR="00DE36D7" w:rsidRPr="003B48DE">
        <w:t xml:space="preserve"> </w:t>
      </w:r>
      <w:r w:rsidR="00CE134B" w:rsidRPr="003B48DE">
        <w:t>4</w:t>
      </w:r>
      <w:r w:rsidR="002C4765" w:rsidRPr="003B48DE">
        <w:t>6</w:t>
      </w:r>
      <w:r w:rsidR="003E5523" w:rsidRPr="003B48DE">
        <w:t xml:space="preserve"> </w:t>
      </w:r>
      <w:r w:rsidR="00DE36D7" w:rsidRPr="003B48DE">
        <w:t>%. Na koniec okresu sprawozdawczego występują zaległości podatkowe w wys.</w:t>
      </w:r>
      <w:r w:rsidR="009868B0" w:rsidRPr="003B48DE">
        <w:t xml:space="preserve"> </w:t>
      </w:r>
      <w:r w:rsidR="002C4765" w:rsidRPr="003B48DE">
        <w:t>272.306,04</w:t>
      </w:r>
      <w:r w:rsidR="00CC365E" w:rsidRPr="003B48DE">
        <w:t xml:space="preserve"> </w:t>
      </w:r>
      <w:r w:rsidR="00DE36D7" w:rsidRPr="003B48DE">
        <w:t>zł.</w:t>
      </w:r>
      <w:r w:rsidR="00CB2347" w:rsidRPr="003B48DE">
        <w:t xml:space="preserve"> </w:t>
      </w:r>
      <w:r w:rsidR="006A65AE" w:rsidRPr="003B48DE">
        <w:t xml:space="preserve">W  I półroczu </w:t>
      </w:r>
      <w:proofErr w:type="spellStart"/>
      <w:r w:rsidR="006A65AE" w:rsidRPr="003B48DE">
        <w:t>bż</w:t>
      </w:r>
      <w:proofErr w:type="spellEnd"/>
      <w:r w:rsidR="00BD02BD" w:rsidRPr="003B48DE">
        <w:t>.</w:t>
      </w:r>
      <w:r w:rsidR="006A65AE" w:rsidRPr="003B48DE">
        <w:t xml:space="preserve"> roku</w:t>
      </w:r>
      <w:r w:rsidR="00CB2347" w:rsidRPr="003B48DE">
        <w:t xml:space="preserve"> </w:t>
      </w:r>
      <w:r w:rsidR="006A65AE" w:rsidRPr="003B48DE">
        <w:t>w</w:t>
      </w:r>
      <w:r w:rsidR="00CB2347" w:rsidRPr="003B48DE">
        <w:t xml:space="preserve">ysłano upomnienia za niezapłaconą I </w:t>
      </w:r>
      <w:proofErr w:type="spellStart"/>
      <w:r w:rsidR="00CB2347" w:rsidRPr="003B48DE">
        <w:t>i</w:t>
      </w:r>
      <w:proofErr w:type="spellEnd"/>
      <w:r w:rsidR="00CB2347" w:rsidRPr="003B48DE">
        <w:t xml:space="preserve"> II ratę podatku za 20</w:t>
      </w:r>
      <w:r w:rsidR="00EB2B44" w:rsidRPr="003B48DE">
        <w:t>1</w:t>
      </w:r>
      <w:r w:rsidR="002C4765" w:rsidRPr="003B48DE">
        <w:t xml:space="preserve">1 </w:t>
      </w:r>
      <w:r w:rsidR="00CB2347" w:rsidRPr="003B48DE">
        <w:t>r</w:t>
      </w:r>
      <w:r w:rsidR="00EB2B44" w:rsidRPr="003B48DE">
        <w:t xml:space="preserve">. oraz </w:t>
      </w:r>
      <w:r w:rsidR="00CB2347" w:rsidRPr="003B48DE">
        <w:t xml:space="preserve"> sporządzono </w:t>
      </w:r>
      <w:r w:rsidR="00EB2B44" w:rsidRPr="003B48DE">
        <w:t>7</w:t>
      </w:r>
      <w:r w:rsidR="002C4765" w:rsidRPr="003B48DE">
        <w:t>6</w:t>
      </w:r>
      <w:r w:rsidR="00BD02BD" w:rsidRPr="003B48DE">
        <w:t> </w:t>
      </w:r>
      <w:r w:rsidR="00CB2347" w:rsidRPr="003B48DE">
        <w:t>tytuł</w:t>
      </w:r>
      <w:r w:rsidR="006A65AE" w:rsidRPr="003B48DE">
        <w:t>ów wykonawczych</w:t>
      </w:r>
      <w:r w:rsidR="00CB2347" w:rsidRPr="003B48DE">
        <w:t xml:space="preserve"> </w:t>
      </w:r>
      <w:r w:rsidR="002C4765" w:rsidRPr="003B48DE">
        <w:t xml:space="preserve">za IV ratę 2010 r. oraz I ratę roku </w:t>
      </w:r>
      <w:proofErr w:type="spellStart"/>
      <w:r w:rsidR="002C4765" w:rsidRPr="003B48DE">
        <w:t>bż</w:t>
      </w:r>
      <w:proofErr w:type="spellEnd"/>
      <w:r w:rsidR="002C4765" w:rsidRPr="003B48DE">
        <w:t xml:space="preserve">. </w:t>
      </w:r>
      <w:r w:rsidR="00CB2347" w:rsidRPr="003B48DE">
        <w:t xml:space="preserve">na łączną kwotę </w:t>
      </w:r>
      <w:r w:rsidR="002C4765" w:rsidRPr="003B48DE">
        <w:t>120.108,90</w:t>
      </w:r>
      <w:r w:rsidR="00D53E26" w:rsidRPr="003B48DE">
        <w:t xml:space="preserve"> zł</w:t>
      </w:r>
      <w:r w:rsidR="002C4765" w:rsidRPr="003B48DE">
        <w:t>.</w:t>
      </w:r>
      <w:r w:rsidR="000F2E83" w:rsidRPr="003B48DE">
        <w:t xml:space="preserve"> </w:t>
      </w:r>
    </w:p>
    <w:p w:rsidR="00DE36D7" w:rsidRPr="003B48DE" w:rsidRDefault="00DE36D7" w:rsidP="00DE36D7">
      <w:pPr>
        <w:jc w:val="both"/>
      </w:pPr>
      <w:r w:rsidRPr="003B48DE">
        <w:t>Udzielone ulgi w I półroczu</w:t>
      </w:r>
      <w:r w:rsidR="00685230" w:rsidRPr="003B48DE">
        <w:t xml:space="preserve"> wynoszą </w:t>
      </w:r>
      <w:r w:rsidR="003E5523" w:rsidRPr="003B48DE">
        <w:t xml:space="preserve"> </w:t>
      </w:r>
      <w:r w:rsidR="002C4765" w:rsidRPr="003B48DE">
        <w:t>77.750,60</w:t>
      </w:r>
      <w:r w:rsidR="000F2E83" w:rsidRPr="003B48DE">
        <w:t xml:space="preserve"> </w:t>
      </w:r>
      <w:r w:rsidR="00685230" w:rsidRPr="003B48DE">
        <w:t>zł. i dotyczą:</w:t>
      </w:r>
    </w:p>
    <w:p w:rsidR="00685230" w:rsidRPr="003B48DE" w:rsidRDefault="00685230" w:rsidP="00C82CAE">
      <w:pPr>
        <w:numPr>
          <w:ilvl w:val="0"/>
          <w:numId w:val="26"/>
        </w:numPr>
        <w:jc w:val="both"/>
      </w:pPr>
      <w:r w:rsidRPr="003B48DE">
        <w:t xml:space="preserve">obniżenia przez Radę Miejską górnych stawek podatkowych </w:t>
      </w:r>
      <w:r w:rsidR="002C4765" w:rsidRPr="003B48DE">
        <w:t>70.696,80</w:t>
      </w:r>
      <w:r w:rsidR="00ED3B28" w:rsidRPr="003B48DE">
        <w:t xml:space="preserve"> </w:t>
      </w:r>
      <w:r w:rsidRPr="003B48DE">
        <w:t>zł.</w:t>
      </w:r>
    </w:p>
    <w:p w:rsidR="003E5523" w:rsidRPr="003B48DE" w:rsidRDefault="003E5523" w:rsidP="00C82CAE">
      <w:pPr>
        <w:numPr>
          <w:ilvl w:val="0"/>
          <w:numId w:val="25"/>
        </w:numPr>
        <w:jc w:val="both"/>
      </w:pPr>
      <w:r w:rsidRPr="003B48DE">
        <w:t xml:space="preserve">umorzenia przez Burmistrza </w:t>
      </w:r>
      <w:proofErr w:type="spellStart"/>
      <w:r w:rsidRPr="003B48DE">
        <w:t>MiG</w:t>
      </w:r>
      <w:proofErr w:type="spellEnd"/>
      <w:r w:rsidRPr="003B48DE">
        <w:t xml:space="preserve">  </w:t>
      </w:r>
      <w:r w:rsidR="002C4765" w:rsidRPr="003B48DE">
        <w:t>5.816,80</w:t>
      </w:r>
      <w:r w:rsidR="000F2E83" w:rsidRPr="003B48DE">
        <w:t xml:space="preserve"> </w:t>
      </w:r>
      <w:r w:rsidRPr="003B48DE">
        <w:t>zł.</w:t>
      </w:r>
    </w:p>
    <w:p w:rsidR="00685230" w:rsidRPr="003B48DE" w:rsidRDefault="00685230" w:rsidP="00C82CAE">
      <w:pPr>
        <w:numPr>
          <w:ilvl w:val="0"/>
          <w:numId w:val="25"/>
        </w:numPr>
        <w:jc w:val="both"/>
      </w:pPr>
      <w:r w:rsidRPr="003B48DE">
        <w:t>rozłożenia na raty</w:t>
      </w:r>
      <w:r w:rsidR="003E5523" w:rsidRPr="003B48DE">
        <w:t xml:space="preserve">, odroczenia </w:t>
      </w:r>
      <w:r w:rsidR="002C4765" w:rsidRPr="003B48DE">
        <w:t>1.227</w:t>
      </w:r>
      <w:r w:rsidR="000F2E83" w:rsidRPr="003B48DE">
        <w:t xml:space="preserve"> </w:t>
      </w:r>
      <w:r w:rsidR="00287EAD" w:rsidRPr="003B48DE">
        <w:t>zł</w:t>
      </w:r>
      <w:r w:rsidRPr="003B48DE">
        <w:t>.</w:t>
      </w:r>
    </w:p>
    <w:p w:rsidR="00685230" w:rsidRPr="003B48DE" w:rsidRDefault="00685230" w:rsidP="00C275EC">
      <w:pPr>
        <w:jc w:val="both"/>
        <w:rPr>
          <w:b/>
          <w:bCs/>
        </w:rPr>
      </w:pPr>
    </w:p>
    <w:p w:rsidR="00C275EC" w:rsidRPr="003B48DE" w:rsidRDefault="00C275EC" w:rsidP="00C275EC">
      <w:pPr>
        <w:jc w:val="both"/>
      </w:pPr>
      <w:r w:rsidRPr="003B48DE">
        <w:rPr>
          <w:b/>
          <w:bCs/>
        </w:rPr>
        <w:t>b)</w:t>
      </w:r>
      <w:r w:rsidRPr="003B48DE">
        <w:t xml:space="preserve">  </w:t>
      </w:r>
      <w:r w:rsidRPr="003B48DE">
        <w:rPr>
          <w:u w:val="single"/>
        </w:rPr>
        <w:t>wpływy z podatku rolnego</w:t>
      </w:r>
      <w:r w:rsidRPr="003B48DE">
        <w:t xml:space="preserve"> zostały zrealizowane w</w:t>
      </w:r>
      <w:r w:rsidR="00DE36D7" w:rsidRPr="003B48DE">
        <w:t xml:space="preserve"> </w:t>
      </w:r>
      <w:r w:rsidR="002C4765" w:rsidRPr="003B48DE">
        <w:t>54</w:t>
      </w:r>
      <w:r w:rsidR="00DE36D7" w:rsidRPr="003B48DE">
        <w:t xml:space="preserve"> % i stanowią kwotę </w:t>
      </w:r>
      <w:r w:rsidR="002C4765" w:rsidRPr="003B48DE">
        <w:t>102.521,32</w:t>
      </w:r>
      <w:r w:rsidR="00DE36D7" w:rsidRPr="003B48DE">
        <w:t xml:space="preserve"> zł.</w:t>
      </w:r>
    </w:p>
    <w:p w:rsidR="00685230" w:rsidRPr="003B48DE" w:rsidRDefault="00685230" w:rsidP="00C275EC">
      <w:pPr>
        <w:jc w:val="both"/>
      </w:pPr>
      <w:r w:rsidRPr="003B48DE">
        <w:t>Na dzień 30.06.</w:t>
      </w:r>
      <w:r w:rsidR="00106778" w:rsidRPr="003B48DE">
        <w:t>1</w:t>
      </w:r>
      <w:r w:rsidR="002C4765" w:rsidRPr="003B48DE">
        <w:t>1</w:t>
      </w:r>
      <w:r w:rsidRPr="003B48DE">
        <w:t xml:space="preserve"> występują zaległości podatkowe w wys. </w:t>
      </w:r>
      <w:r w:rsidR="002C4765" w:rsidRPr="003B48DE">
        <w:t>11.885,88</w:t>
      </w:r>
      <w:r w:rsidRPr="003B48DE">
        <w:t xml:space="preserve"> zł.</w:t>
      </w:r>
      <w:r w:rsidR="00543923" w:rsidRPr="003B48DE">
        <w:t xml:space="preserve"> Wysłano upomnienia za I </w:t>
      </w:r>
      <w:proofErr w:type="spellStart"/>
      <w:r w:rsidR="00543923" w:rsidRPr="003B48DE">
        <w:t>i</w:t>
      </w:r>
      <w:proofErr w:type="spellEnd"/>
      <w:r w:rsidR="00543923" w:rsidRPr="003B48DE">
        <w:t xml:space="preserve"> II ratę podatku za bieżący rok, sporządzono </w:t>
      </w:r>
      <w:r w:rsidR="00BC3321" w:rsidRPr="003B48DE">
        <w:t>54</w:t>
      </w:r>
      <w:r w:rsidR="006A65AE" w:rsidRPr="003B48DE">
        <w:t xml:space="preserve"> </w:t>
      </w:r>
      <w:r w:rsidR="00543923" w:rsidRPr="003B48DE">
        <w:t xml:space="preserve">tytuły wykonawcze na kwotę </w:t>
      </w:r>
      <w:r w:rsidR="00BC3321" w:rsidRPr="003B48DE">
        <w:t xml:space="preserve">3.882 </w:t>
      </w:r>
      <w:r w:rsidR="007A20D6" w:rsidRPr="003B48DE">
        <w:t>zł, w przygotowaniu są dalsze tytuły na</w:t>
      </w:r>
      <w:r w:rsidR="00BD02BD" w:rsidRPr="003B48DE">
        <w:t>  </w:t>
      </w:r>
      <w:r w:rsidR="00BC3321" w:rsidRPr="003B48DE">
        <w:t>ok.5.000</w:t>
      </w:r>
      <w:r w:rsidR="00BD02BD" w:rsidRPr="003B48DE">
        <w:t> </w:t>
      </w:r>
      <w:r w:rsidR="007A20D6" w:rsidRPr="003B48DE">
        <w:t>zł</w:t>
      </w:r>
      <w:r w:rsidR="00BC3321" w:rsidRPr="003B48DE">
        <w:t>.</w:t>
      </w:r>
    </w:p>
    <w:p w:rsidR="00BC3321" w:rsidRPr="003B48DE" w:rsidRDefault="00B32DF6" w:rsidP="00B32DF6">
      <w:pPr>
        <w:jc w:val="both"/>
      </w:pPr>
      <w:r w:rsidRPr="003B48DE">
        <w:t xml:space="preserve">Skutki udzielonych w I półroczu ulg wynoszą  </w:t>
      </w:r>
      <w:r w:rsidR="00BC3321" w:rsidRPr="003B48DE">
        <w:t>7.162</w:t>
      </w:r>
      <w:r w:rsidR="007A20D6" w:rsidRPr="003B48DE">
        <w:t xml:space="preserve"> </w:t>
      </w:r>
      <w:r w:rsidR="00BC3321" w:rsidRPr="003B48DE">
        <w:t>zł</w:t>
      </w:r>
      <w:r w:rsidRPr="003B48DE">
        <w:t>, z tego</w:t>
      </w:r>
      <w:r w:rsidR="00B60CDE" w:rsidRPr="003B48DE">
        <w:t xml:space="preserve">: </w:t>
      </w:r>
    </w:p>
    <w:p w:rsidR="00BC3321" w:rsidRPr="003B48DE" w:rsidRDefault="00BC3321" w:rsidP="00C82CAE">
      <w:pPr>
        <w:numPr>
          <w:ilvl w:val="0"/>
          <w:numId w:val="26"/>
        </w:numPr>
        <w:jc w:val="both"/>
      </w:pPr>
      <w:r w:rsidRPr="003B48DE">
        <w:lastRenderedPageBreak/>
        <w:t>obniżenia przez Radę Miejską górnych stawek podatkowych 4.675,40 zł.</w:t>
      </w:r>
    </w:p>
    <w:p w:rsidR="00BC3321" w:rsidRPr="003B48DE" w:rsidRDefault="00BC3321" w:rsidP="00C82CAE">
      <w:pPr>
        <w:numPr>
          <w:ilvl w:val="0"/>
          <w:numId w:val="25"/>
        </w:numPr>
        <w:jc w:val="both"/>
      </w:pPr>
      <w:r w:rsidRPr="003B48DE">
        <w:t xml:space="preserve">umorzenia przez Burmistrza </w:t>
      </w:r>
      <w:proofErr w:type="spellStart"/>
      <w:r w:rsidRPr="003B48DE">
        <w:t>MiG</w:t>
      </w:r>
      <w:proofErr w:type="spellEnd"/>
      <w:r w:rsidRPr="003B48DE">
        <w:t xml:space="preserve">  1.778 zł.</w:t>
      </w:r>
    </w:p>
    <w:p w:rsidR="00BC3321" w:rsidRPr="003B48DE" w:rsidRDefault="00BC3321" w:rsidP="00C82CAE">
      <w:pPr>
        <w:numPr>
          <w:ilvl w:val="0"/>
          <w:numId w:val="25"/>
        </w:numPr>
        <w:jc w:val="both"/>
      </w:pPr>
      <w:r w:rsidRPr="003B48DE">
        <w:t>rozłożenia na raty, odroczenia 709 zł.</w:t>
      </w:r>
    </w:p>
    <w:p w:rsidR="00B32DF6" w:rsidRPr="003B48DE" w:rsidRDefault="00B32DF6" w:rsidP="00B32DF6">
      <w:pPr>
        <w:jc w:val="both"/>
      </w:pPr>
      <w:r w:rsidRPr="003B48DE">
        <w:rPr>
          <w:b/>
          <w:bCs/>
        </w:rPr>
        <w:t>c)</w:t>
      </w:r>
      <w:r w:rsidRPr="003B48DE">
        <w:t xml:space="preserve"> </w:t>
      </w:r>
      <w:r w:rsidRPr="003B48DE">
        <w:rPr>
          <w:u w:val="single"/>
        </w:rPr>
        <w:t>z podatku leśnego</w:t>
      </w:r>
      <w:r w:rsidRPr="003B48DE">
        <w:t xml:space="preserve"> od osób fizycznych uzyskano wpływy w wys.</w:t>
      </w:r>
      <w:r w:rsidR="000220D0" w:rsidRPr="003B48DE">
        <w:t xml:space="preserve"> </w:t>
      </w:r>
      <w:r w:rsidR="00BC3321" w:rsidRPr="003B48DE">
        <w:t xml:space="preserve">1.008 zł </w:t>
      </w:r>
      <w:r w:rsidR="000220D0" w:rsidRPr="003B48DE">
        <w:t>-</w:t>
      </w:r>
      <w:r w:rsidR="007C5CE5" w:rsidRPr="003B48DE">
        <w:t>5</w:t>
      </w:r>
      <w:r w:rsidR="00BC3321" w:rsidRPr="003B48DE">
        <w:t>8</w:t>
      </w:r>
      <w:r w:rsidR="000220D0" w:rsidRPr="003B48DE">
        <w:t>% planu.</w:t>
      </w:r>
    </w:p>
    <w:p w:rsidR="00B32DF6" w:rsidRPr="003B48DE" w:rsidRDefault="007C5CE5" w:rsidP="00B32DF6">
      <w:pPr>
        <w:jc w:val="both"/>
        <w:rPr>
          <w:bCs/>
        </w:rPr>
      </w:pPr>
      <w:r w:rsidRPr="003B48DE">
        <w:rPr>
          <w:bCs/>
        </w:rPr>
        <w:t xml:space="preserve">Zaległości wynoszą </w:t>
      </w:r>
      <w:r w:rsidR="00BC3321" w:rsidRPr="003B48DE">
        <w:rPr>
          <w:bCs/>
        </w:rPr>
        <w:t>34</w:t>
      </w:r>
      <w:r w:rsidRPr="003B48DE">
        <w:rPr>
          <w:bCs/>
        </w:rPr>
        <w:t xml:space="preserve"> zł.</w:t>
      </w:r>
    </w:p>
    <w:p w:rsidR="00BC3321" w:rsidRPr="003B48DE" w:rsidRDefault="00EE4FD6" w:rsidP="00C275EC">
      <w:pPr>
        <w:jc w:val="both"/>
      </w:pPr>
      <w:r w:rsidRPr="003B48DE">
        <w:rPr>
          <w:b/>
          <w:bCs/>
        </w:rPr>
        <w:t xml:space="preserve"> </w:t>
      </w:r>
      <w:r w:rsidR="00B32DF6" w:rsidRPr="003B48DE">
        <w:rPr>
          <w:b/>
          <w:bCs/>
        </w:rPr>
        <w:t>d)</w:t>
      </w:r>
      <w:r w:rsidR="00B32DF6" w:rsidRPr="003B48DE">
        <w:t xml:space="preserve"> </w:t>
      </w:r>
      <w:r w:rsidR="00B32DF6" w:rsidRPr="003B48DE">
        <w:rPr>
          <w:u w:val="single"/>
        </w:rPr>
        <w:t>dochody z podatku od środków transportowych</w:t>
      </w:r>
      <w:r w:rsidR="00B32DF6" w:rsidRPr="003B48DE">
        <w:t xml:space="preserve"> wynoszą </w:t>
      </w:r>
      <w:r w:rsidR="00BC3321" w:rsidRPr="003B48DE">
        <w:t>15.381,80</w:t>
      </w:r>
      <w:r w:rsidR="00D45BB0" w:rsidRPr="003B48DE">
        <w:t xml:space="preserve"> </w:t>
      </w:r>
      <w:r w:rsidR="00B32DF6" w:rsidRPr="003B48DE">
        <w:t xml:space="preserve">zł, zaległości na dzień </w:t>
      </w:r>
      <w:r w:rsidR="007C5CE5" w:rsidRPr="003B48DE">
        <w:t>30</w:t>
      </w:r>
      <w:r w:rsidR="00B32DF6" w:rsidRPr="003B48DE">
        <w:t>.06.</w:t>
      </w:r>
      <w:r w:rsidR="007C5CE5" w:rsidRPr="003B48DE">
        <w:t>1</w:t>
      </w:r>
      <w:r w:rsidR="00BC3321" w:rsidRPr="003B48DE">
        <w:t>1</w:t>
      </w:r>
      <w:r w:rsidR="008E1C11" w:rsidRPr="003B48DE">
        <w:t xml:space="preserve"> </w:t>
      </w:r>
      <w:r w:rsidR="00B32DF6" w:rsidRPr="003B48DE">
        <w:t xml:space="preserve">wynoszą </w:t>
      </w:r>
      <w:r w:rsidR="00BC3321" w:rsidRPr="003B48DE">
        <w:t>4.238,30</w:t>
      </w:r>
      <w:r w:rsidR="00B32DF6" w:rsidRPr="003B48DE">
        <w:t xml:space="preserve"> zł.  </w:t>
      </w:r>
      <w:r w:rsidR="00BC3321" w:rsidRPr="003B48DE">
        <w:t xml:space="preserve">Prowadzone jest postępowanie egzekucyjne  kwoty 3.800 zł   w stosunku do 2 podatników </w:t>
      </w:r>
    </w:p>
    <w:p w:rsidR="007B2E1B" w:rsidRPr="003B48DE" w:rsidRDefault="00685230" w:rsidP="00C275EC">
      <w:pPr>
        <w:jc w:val="both"/>
      </w:pPr>
      <w:r w:rsidRPr="003B48DE">
        <w:t xml:space="preserve">Skutki udzielonych w I półroczu ulg </w:t>
      </w:r>
      <w:r w:rsidR="001C7DF9" w:rsidRPr="003B48DE">
        <w:t xml:space="preserve">z tytułu obniżenia przez Radę Miejską maksymalnych  stawek podatkowych </w:t>
      </w:r>
      <w:r w:rsidRPr="003B48DE">
        <w:t xml:space="preserve">wynoszą </w:t>
      </w:r>
      <w:r w:rsidR="00BC3321" w:rsidRPr="003B48DE">
        <w:t>9.136,50</w:t>
      </w:r>
      <w:r w:rsidR="007B2E1B" w:rsidRPr="003B48DE">
        <w:t xml:space="preserve"> zł</w:t>
      </w:r>
    </w:p>
    <w:p w:rsidR="001C7DF9" w:rsidRPr="003B48DE" w:rsidRDefault="00FE1F3B" w:rsidP="00C275EC">
      <w:pPr>
        <w:jc w:val="both"/>
      </w:pPr>
      <w:r w:rsidRPr="003B48DE">
        <w:rPr>
          <w:b/>
        </w:rPr>
        <w:t>e)</w:t>
      </w:r>
      <w:r w:rsidRPr="003B48DE">
        <w:t xml:space="preserve"> </w:t>
      </w:r>
      <w:r w:rsidRPr="003B48DE">
        <w:rPr>
          <w:u w:val="single"/>
        </w:rPr>
        <w:t>Podatek od spadków i darowizn</w:t>
      </w:r>
      <w:r w:rsidRPr="003B48DE">
        <w:t xml:space="preserve">  </w:t>
      </w:r>
      <w:r w:rsidR="00BC3321" w:rsidRPr="003B48DE">
        <w:t>3.721,80</w:t>
      </w:r>
      <w:r w:rsidRPr="003B48DE">
        <w:t xml:space="preserve"> zł</w:t>
      </w:r>
      <w:r w:rsidR="00BD02BD" w:rsidRPr="003B48DE">
        <w:t xml:space="preserve"> – </w:t>
      </w:r>
      <w:r w:rsidR="00BC3321" w:rsidRPr="003B48DE">
        <w:t>74</w:t>
      </w:r>
      <w:r w:rsidRPr="003B48DE">
        <w:t>%</w:t>
      </w:r>
    </w:p>
    <w:p w:rsidR="00C275EC" w:rsidRPr="003B48DE" w:rsidRDefault="00C275EC" w:rsidP="00B23640">
      <w:pPr>
        <w:jc w:val="both"/>
      </w:pPr>
      <w:r w:rsidRPr="003B48DE">
        <w:rPr>
          <w:b/>
          <w:bCs/>
        </w:rPr>
        <w:t>f)</w:t>
      </w:r>
      <w:r w:rsidRPr="003B48DE">
        <w:t xml:space="preserve"> Wpływy z </w:t>
      </w:r>
      <w:r w:rsidRPr="003B48DE">
        <w:rPr>
          <w:u w:val="single"/>
        </w:rPr>
        <w:t>opłaty targowej</w:t>
      </w:r>
      <w:r w:rsidRPr="003B48DE">
        <w:t xml:space="preserve"> wyniosły  </w:t>
      </w:r>
      <w:r w:rsidR="00BC3321" w:rsidRPr="003B48DE">
        <w:t>2.318</w:t>
      </w:r>
      <w:r w:rsidRPr="003B48DE">
        <w:t xml:space="preserve"> zł, tj. </w:t>
      </w:r>
      <w:r w:rsidR="00BC3321" w:rsidRPr="003B48DE">
        <w:t>33,1</w:t>
      </w:r>
      <w:r w:rsidRPr="003B48DE">
        <w:t xml:space="preserve"> %.</w:t>
      </w:r>
      <w:r w:rsidR="00B23640" w:rsidRPr="003B48DE">
        <w:t xml:space="preserve">, </w:t>
      </w:r>
    </w:p>
    <w:p w:rsidR="00EE4FD6" w:rsidRPr="003B48DE" w:rsidRDefault="001C7DF9" w:rsidP="00EE4FD6">
      <w:pPr>
        <w:pStyle w:val="Tekstpodstawowy"/>
        <w:rPr>
          <w:rFonts w:ascii="Times New Roman" w:hAnsi="Times New Roman" w:cs="Times New Roman"/>
        </w:rPr>
      </w:pPr>
      <w:r w:rsidRPr="003B48DE">
        <w:rPr>
          <w:rFonts w:ascii="Times New Roman" w:hAnsi="Times New Roman" w:cs="Times New Roman"/>
          <w:b/>
        </w:rPr>
        <w:t>g</w:t>
      </w:r>
      <w:r w:rsidR="00306C15" w:rsidRPr="003B48DE">
        <w:rPr>
          <w:rFonts w:ascii="Times New Roman" w:hAnsi="Times New Roman" w:cs="Times New Roman"/>
          <w:b/>
        </w:rPr>
        <w:t>)</w:t>
      </w:r>
      <w:r w:rsidR="00BD02BD" w:rsidRPr="003B48DE">
        <w:rPr>
          <w:rFonts w:ascii="Times New Roman" w:hAnsi="Times New Roman" w:cs="Times New Roman"/>
          <w:b/>
        </w:rPr>
        <w:t xml:space="preserve"> </w:t>
      </w:r>
      <w:r w:rsidR="00306C15" w:rsidRPr="003B48DE">
        <w:rPr>
          <w:rFonts w:ascii="Times New Roman" w:hAnsi="Times New Roman" w:cs="Times New Roman"/>
          <w:u w:val="single"/>
        </w:rPr>
        <w:t>Podatek od czynności cywilnoprawnych</w:t>
      </w:r>
      <w:r w:rsidR="00306C15" w:rsidRPr="003B48DE">
        <w:rPr>
          <w:rFonts w:ascii="Times New Roman" w:hAnsi="Times New Roman" w:cs="Times New Roman"/>
        </w:rPr>
        <w:t xml:space="preserve">  </w:t>
      </w:r>
      <w:r w:rsidR="00B4411F" w:rsidRPr="003B48DE">
        <w:rPr>
          <w:rFonts w:ascii="Times New Roman" w:hAnsi="Times New Roman" w:cs="Times New Roman"/>
        </w:rPr>
        <w:t>od osób fizycznych wykonano w</w:t>
      </w:r>
      <w:r w:rsidR="00BD02BD" w:rsidRPr="003B48DE">
        <w:rPr>
          <w:rFonts w:ascii="Times New Roman" w:hAnsi="Times New Roman" w:cs="Times New Roman"/>
        </w:rPr>
        <w:t> </w:t>
      </w:r>
      <w:r w:rsidR="00B4411F" w:rsidRPr="003B48DE">
        <w:rPr>
          <w:rFonts w:ascii="Times New Roman" w:hAnsi="Times New Roman" w:cs="Times New Roman"/>
        </w:rPr>
        <w:t xml:space="preserve">kwocie </w:t>
      </w:r>
      <w:r w:rsidR="00FE1F3B" w:rsidRPr="003B48DE">
        <w:rPr>
          <w:rFonts w:ascii="Times New Roman" w:hAnsi="Times New Roman" w:cs="Times New Roman"/>
        </w:rPr>
        <w:t xml:space="preserve"> </w:t>
      </w:r>
      <w:r w:rsidR="00BC3321" w:rsidRPr="003B48DE">
        <w:rPr>
          <w:rFonts w:ascii="Times New Roman" w:hAnsi="Times New Roman" w:cs="Times New Roman"/>
        </w:rPr>
        <w:t>45.862</w:t>
      </w:r>
      <w:r w:rsidR="00B4411F" w:rsidRPr="003B48DE">
        <w:rPr>
          <w:rFonts w:ascii="Times New Roman" w:hAnsi="Times New Roman" w:cs="Times New Roman"/>
        </w:rPr>
        <w:t xml:space="preserve"> zł</w:t>
      </w:r>
      <w:r w:rsidR="00306C15" w:rsidRPr="003B48DE">
        <w:rPr>
          <w:rFonts w:ascii="Times New Roman" w:hAnsi="Times New Roman" w:cs="Times New Roman"/>
        </w:rPr>
        <w:t xml:space="preserve">. </w:t>
      </w:r>
      <w:r w:rsidR="00FE1F3B" w:rsidRPr="003B48DE">
        <w:rPr>
          <w:rFonts w:ascii="Times New Roman" w:hAnsi="Times New Roman" w:cs="Times New Roman"/>
        </w:rPr>
        <w:t xml:space="preserve">– </w:t>
      </w:r>
      <w:r w:rsidR="00BC3321" w:rsidRPr="003B48DE">
        <w:rPr>
          <w:rFonts w:ascii="Times New Roman" w:hAnsi="Times New Roman" w:cs="Times New Roman"/>
        </w:rPr>
        <w:t>33</w:t>
      </w:r>
      <w:r w:rsidR="00FE1F3B" w:rsidRPr="003B48DE">
        <w:rPr>
          <w:rFonts w:ascii="Times New Roman" w:hAnsi="Times New Roman" w:cs="Times New Roman"/>
        </w:rPr>
        <w:t>%</w:t>
      </w:r>
      <w:r w:rsidR="00EE4FD6" w:rsidRPr="003B48DE">
        <w:rPr>
          <w:rFonts w:ascii="Times New Roman" w:hAnsi="Times New Roman" w:cs="Times New Roman"/>
        </w:rPr>
        <w:t>.</w:t>
      </w:r>
      <w:r w:rsidR="00EE4FD6" w:rsidRPr="003B48DE">
        <w:t xml:space="preserve"> </w:t>
      </w:r>
      <w:r w:rsidR="00EE4FD6" w:rsidRPr="003B48DE">
        <w:rPr>
          <w:rFonts w:ascii="Times New Roman" w:hAnsi="Times New Roman" w:cs="Times New Roman"/>
        </w:rPr>
        <w:t>Podatek trudny do zaplanowania , gdyż zależny jest od ilości załatwianych spraw, których trudno przewidzieć.</w:t>
      </w:r>
    </w:p>
    <w:p w:rsidR="00FE1F3B" w:rsidRPr="003B48DE" w:rsidRDefault="00FE1F3B" w:rsidP="00347C06">
      <w:pPr>
        <w:jc w:val="both"/>
        <w:rPr>
          <w:bCs/>
        </w:rPr>
      </w:pPr>
      <w:r w:rsidRPr="003B48DE">
        <w:rPr>
          <w:b/>
        </w:rPr>
        <w:t xml:space="preserve">h) </w:t>
      </w:r>
      <w:r w:rsidR="008E1C11" w:rsidRPr="003B48DE">
        <w:t>W</w:t>
      </w:r>
      <w:r w:rsidRPr="003B48DE">
        <w:t xml:space="preserve">pływy z tytułu </w:t>
      </w:r>
      <w:r w:rsidRPr="003B48DE">
        <w:rPr>
          <w:u w:val="single"/>
        </w:rPr>
        <w:t>zaległości z podatków zniesionych</w:t>
      </w:r>
      <w:r w:rsidRPr="003B48DE">
        <w:rPr>
          <w:b/>
        </w:rPr>
        <w:t xml:space="preserve"> </w:t>
      </w:r>
      <w:r w:rsidRPr="003B48DE">
        <w:t xml:space="preserve">(zabezpieczonych hipotecznie) wynoszą </w:t>
      </w:r>
      <w:r w:rsidR="00BC3321" w:rsidRPr="003B48DE">
        <w:t>614.126,07</w:t>
      </w:r>
      <w:r w:rsidRPr="003B48DE">
        <w:t xml:space="preserve"> zł.</w:t>
      </w:r>
    </w:p>
    <w:p w:rsidR="00C275EC" w:rsidRPr="003B48DE" w:rsidRDefault="00FE1F3B" w:rsidP="001C7DF9">
      <w:pPr>
        <w:jc w:val="both"/>
      </w:pPr>
      <w:r w:rsidRPr="003B48DE">
        <w:rPr>
          <w:b/>
          <w:bCs/>
        </w:rPr>
        <w:t>i</w:t>
      </w:r>
      <w:r w:rsidR="00C275EC" w:rsidRPr="003B48DE">
        <w:rPr>
          <w:b/>
          <w:bCs/>
        </w:rPr>
        <w:t>)</w:t>
      </w:r>
      <w:r w:rsidR="00C275EC" w:rsidRPr="003B48DE">
        <w:t xml:space="preserve">  </w:t>
      </w:r>
      <w:r w:rsidR="00C275EC" w:rsidRPr="003B48DE">
        <w:rPr>
          <w:u w:val="single"/>
        </w:rPr>
        <w:t>Wpływy z różnych opłat</w:t>
      </w:r>
      <w:r w:rsidR="00C275EC" w:rsidRPr="003B48DE">
        <w:t xml:space="preserve"> wynoszą </w:t>
      </w:r>
      <w:r w:rsidR="00BC3321" w:rsidRPr="003B48DE">
        <w:t xml:space="preserve">2.502,50 </w:t>
      </w:r>
      <w:r w:rsidR="00C275EC" w:rsidRPr="003B48DE">
        <w:t xml:space="preserve">zł i </w:t>
      </w:r>
      <w:r w:rsidR="00BD02BD" w:rsidRPr="003B48DE">
        <w:t>obejmują zwrot kosztów upomnień</w:t>
      </w:r>
      <w:r w:rsidR="00C275EC" w:rsidRPr="003B48DE">
        <w:t>.</w:t>
      </w:r>
    </w:p>
    <w:p w:rsidR="00C275EC" w:rsidRPr="003B48DE" w:rsidRDefault="00FE1F3B" w:rsidP="00B23640">
      <w:pPr>
        <w:jc w:val="both"/>
      </w:pPr>
      <w:r w:rsidRPr="003B48DE">
        <w:rPr>
          <w:b/>
        </w:rPr>
        <w:t>j</w:t>
      </w:r>
      <w:r w:rsidR="00306C15" w:rsidRPr="003B48DE">
        <w:rPr>
          <w:b/>
        </w:rPr>
        <w:t xml:space="preserve">)  </w:t>
      </w:r>
      <w:r w:rsidR="00306C15" w:rsidRPr="003B48DE">
        <w:rPr>
          <w:u w:val="single"/>
        </w:rPr>
        <w:t>Dochody z odsetek od nieterminowych wpłat podatków i opłat</w:t>
      </w:r>
      <w:r w:rsidR="00306C15" w:rsidRPr="003B48DE">
        <w:t xml:space="preserve"> wynoszą </w:t>
      </w:r>
      <w:r w:rsidR="00BC3321" w:rsidRPr="003B48DE">
        <w:t>4.946,78</w:t>
      </w:r>
      <w:r w:rsidRPr="003B48DE">
        <w:t xml:space="preserve"> </w:t>
      </w:r>
      <w:r w:rsidR="004A768B" w:rsidRPr="003B48DE">
        <w:t>zł</w:t>
      </w:r>
      <w:r w:rsidR="00B4411F" w:rsidRPr="003B48DE">
        <w:t xml:space="preserve">, co stanowi </w:t>
      </w:r>
      <w:r w:rsidR="00BC3321" w:rsidRPr="003B48DE">
        <w:t>247</w:t>
      </w:r>
      <w:r w:rsidRPr="003B48DE">
        <w:t xml:space="preserve"> % </w:t>
      </w:r>
      <w:r w:rsidR="00B4411F" w:rsidRPr="003B48DE">
        <w:t>zaplanowanej rocznej kwoty z tego tytułu</w:t>
      </w:r>
      <w:r w:rsidR="00B23640" w:rsidRPr="003B48DE">
        <w:t>.</w:t>
      </w:r>
    </w:p>
    <w:p w:rsidR="00C275EC" w:rsidRPr="003B48DE" w:rsidRDefault="00EF4934" w:rsidP="00C275EC">
      <w:pPr>
        <w:jc w:val="both"/>
      </w:pPr>
      <w:r w:rsidRPr="003B48DE">
        <w:t xml:space="preserve">W okresie sprawozdawczym Burmistrz umorzył podatnikom odsetki w kwocie </w:t>
      </w:r>
      <w:r w:rsidR="00BC3321" w:rsidRPr="003B48DE">
        <w:t>345</w:t>
      </w:r>
      <w:r w:rsidRPr="003B48DE">
        <w:t xml:space="preserve"> zł.</w:t>
      </w:r>
    </w:p>
    <w:p w:rsidR="00EA5E84" w:rsidRPr="003B48DE" w:rsidRDefault="00C275EC" w:rsidP="00EA5E84">
      <w:pPr>
        <w:spacing w:line="360" w:lineRule="auto"/>
        <w:jc w:val="both"/>
        <w:rPr>
          <w:i/>
          <w:iCs/>
        </w:rPr>
      </w:pPr>
      <w:r w:rsidRPr="003B48DE">
        <w:rPr>
          <w:b/>
          <w:bCs/>
          <w:i/>
          <w:iCs/>
        </w:rPr>
        <w:t>4</w:t>
      </w:r>
      <w:r w:rsidR="00EA5E84" w:rsidRPr="003B48DE">
        <w:rPr>
          <w:b/>
          <w:bCs/>
          <w:i/>
          <w:iCs/>
        </w:rPr>
        <w:t>. Wpływy z innych opłat</w:t>
      </w:r>
      <w:r w:rsidR="00EA5E84" w:rsidRPr="003B48DE">
        <w:rPr>
          <w:i/>
          <w:iCs/>
        </w:rPr>
        <w:t xml:space="preserve"> –</w:t>
      </w:r>
      <w:r w:rsidR="00FE1F3B" w:rsidRPr="003B48DE">
        <w:rPr>
          <w:i/>
          <w:iCs/>
        </w:rPr>
        <w:t xml:space="preserve"> </w:t>
      </w:r>
      <w:r w:rsidR="00EE4FD6" w:rsidRPr="003B48DE">
        <w:rPr>
          <w:i/>
          <w:iCs/>
        </w:rPr>
        <w:t>152.013,51</w:t>
      </w:r>
      <w:r w:rsidR="00FE1F3B" w:rsidRPr="003B48DE">
        <w:rPr>
          <w:i/>
          <w:iCs/>
        </w:rPr>
        <w:t xml:space="preserve"> </w:t>
      </w:r>
      <w:r w:rsidR="00EA5E84" w:rsidRPr="003B48DE">
        <w:rPr>
          <w:i/>
          <w:iCs/>
        </w:rPr>
        <w:t>zł</w:t>
      </w:r>
    </w:p>
    <w:p w:rsidR="00EA5E84" w:rsidRPr="003B48DE" w:rsidRDefault="00EA5E84" w:rsidP="00347C06">
      <w:pPr>
        <w:ind w:left="360"/>
        <w:jc w:val="both"/>
      </w:pPr>
      <w:r w:rsidRPr="003B48DE">
        <w:t xml:space="preserve">a)  Wpływy z opłaty skarbowej zrealizowano w wys. </w:t>
      </w:r>
      <w:r w:rsidR="00EE4FD6" w:rsidRPr="003B48DE">
        <w:t>8.479</w:t>
      </w:r>
      <w:r w:rsidRPr="003B48DE">
        <w:t xml:space="preserve"> zł, tj. </w:t>
      </w:r>
      <w:r w:rsidR="00EE4FD6" w:rsidRPr="003B48DE">
        <w:t>38,9</w:t>
      </w:r>
      <w:r w:rsidRPr="003B48DE">
        <w:t xml:space="preserve"> %.</w:t>
      </w:r>
    </w:p>
    <w:p w:rsidR="00013260" w:rsidRPr="003B48DE" w:rsidRDefault="00EA5E84" w:rsidP="00C82CAE">
      <w:pPr>
        <w:numPr>
          <w:ilvl w:val="0"/>
          <w:numId w:val="20"/>
        </w:numPr>
        <w:jc w:val="both"/>
      </w:pPr>
      <w:r w:rsidRPr="003B48DE">
        <w:t xml:space="preserve">Wpływy z opłaty eksploatacyjnej uzyskano w kwocie </w:t>
      </w:r>
      <w:r w:rsidR="00EE4FD6" w:rsidRPr="003B48DE">
        <w:t>80.660,50</w:t>
      </w:r>
      <w:r w:rsidR="00306C15" w:rsidRPr="003B48DE">
        <w:t xml:space="preserve"> </w:t>
      </w:r>
      <w:r w:rsidRPr="003B48DE">
        <w:t>zł.</w:t>
      </w:r>
      <w:r w:rsidR="00013260" w:rsidRPr="003B48DE">
        <w:t xml:space="preserve"> (</w:t>
      </w:r>
      <w:r w:rsidR="00EE4FD6" w:rsidRPr="003B48DE">
        <w:t>40,3</w:t>
      </w:r>
      <w:r w:rsidR="004A768B" w:rsidRPr="003B48DE">
        <w:t> </w:t>
      </w:r>
      <w:r w:rsidR="00306C15" w:rsidRPr="003B48DE">
        <w:t>%)</w:t>
      </w:r>
      <w:r w:rsidRPr="003B48DE">
        <w:t xml:space="preserve">, </w:t>
      </w:r>
    </w:p>
    <w:p w:rsidR="007C5CE5" w:rsidRPr="003B48DE" w:rsidRDefault="00013260" w:rsidP="00C82CAE">
      <w:pPr>
        <w:numPr>
          <w:ilvl w:val="0"/>
          <w:numId w:val="20"/>
        </w:numPr>
        <w:jc w:val="both"/>
        <w:rPr>
          <w:b/>
          <w:bCs/>
          <w:i/>
        </w:rPr>
      </w:pPr>
      <w:r w:rsidRPr="003B48DE">
        <w:t>Za</w:t>
      </w:r>
      <w:r w:rsidR="00EA5E84" w:rsidRPr="003B48DE">
        <w:t xml:space="preserve"> zezwolenia na sprzedaż alkoholu uzyskano opłaty w wys. </w:t>
      </w:r>
      <w:r w:rsidR="00EE4FD6" w:rsidRPr="003B48DE">
        <w:t>62.874,01</w:t>
      </w:r>
      <w:r w:rsidR="004A768B" w:rsidRPr="003B48DE">
        <w:t> </w:t>
      </w:r>
      <w:r w:rsidR="00EA5E84" w:rsidRPr="003B48DE">
        <w:t>zł</w:t>
      </w:r>
      <w:r w:rsidR="00FE1F3B" w:rsidRPr="003B48DE">
        <w:t xml:space="preserve">, tj. </w:t>
      </w:r>
      <w:r w:rsidR="00EE4FD6" w:rsidRPr="003B48DE">
        <w:t>79</w:t>
      </w:r>
      <w:r w:rsidR="00FE1F3B" w:rsidRPr="003B48DE">
        <w:t xml:space="preserve"> %</w:t>
      </w:r>
      <w:r w:rsidR="00FA3800" w:rsidRPr="003B48DE">
        <w:t xml:space="preserve">;  </w:t>
      </w:r>
    </w:p>
    <w:p w:rsidR="007C5CE5" w:rsidRPr="003B48DE" w:rsidRDefault="007C5CE5" w:rsidP="007C5CE5">
      <w:pPr>
        <w:ind w:left="360"/>
        <w:jc w:val="both"/>
        <w:rPr>
          <w:b/>
          <w:bCs/>
          <w:i/>
        </w:rPr>
      </w:pPr>
    </w:p>
    <w:p w:rsidR="00EA5E84" w:rsidRPr="003B48DE" w:rsidRDefault="00C275EC" w:rsidP="007C5CE5">
      <w:pPr>
        <w:ind w:left="360" w:hanging="360"/>
        <w:jc w:val="both"/>
        <w:rPr>
          <w:b/>
          <w:bCs/>
          <w:i/>
        </w:rPr>
      </w:pPr>
      <w:r w:rsidRPr="003B48DE">
        <w:rPr>
          <w:b/>
          <w:bCs/>
          <w:i/>
        </w:rPr>
        <w:t>5</w:t>
      </w:r>
      <w:r w:rsidR="00EA5E84" w:rsidRPr="003B48DE">
        <w:rPr>
          <w:b/>
          <w:bCs/>
          <w:i/>
        </w:rPr>
        <w:t>. Udziały gmin w podatkach stanowiących dochód budżetu państwa –</w:t>
      </w:r>
      <w:r w:rsidR="00514C36" w:rsidRPr="003B48DE">
        <w:rPr>
          <w:b/>
          <w:bCs/>
          <w:i/>
        </w:rPr>
        <w:t xml:space="preserve"> </w:t>
      </w:r>
      <w:r w:rsidR="00EA5E84" w:rsidRPr="003B48DE">
        <w:rPr>
          <w:b/>
          <w:bCs/>
          <w:i/>
        </w:rPr>
        <w:t xml:space="preserve">     </w:t>
      </w:r>
      <w:r w:rsidR="00EE4FD6" w:rsidRPr="003B48DE">
        <w:rPr>
          <w:b/>
          <w:bCs/>
          <w:i/>
        </w:rPr>
        <w:t>760.773,66</w:t>
      </w:r>
      <w:r w:rsidR="00EA5E84" w:rsidRPr="003B48DE">
        <w:rPr>
          <w:b/>
          <w:bCs/>
          <w:i/>
        </w:rPr>
        <w:t xml:space="preserve"> zł</w:t>
      </w:r>
    </w:p>
    <w:p w:rsidR="00EA5E84" w:rsidRPr="003B48DE" w:rsidRDefault="00EA5E84" w:rsidP="00514C36">
      <w:r w:rsidRPr="003B48DE">
        <w:t>Realizacja udziałów w podatku dochodowym przedstawia się następująco:</w:t>
      </w:r>
    </w:p>
    <w:p w:rsidR="00EA5E84" w:rsidRPr="003B48DE" w:rsidRDefault="00EA5E84" w:rsidP="001079DB">
      <w:pPr>
        <w:numPr>
          <w:ilvl w:val="0"/>
          <w:numId w:val="58"/>
        </w:numPr>
      </w:pPr>
      <w:r w:rsidRPr="003B48DE">
        <w:t>od osób fizycznych</w:t>
      </w:r>
      <w:r w:rsidRPr="003B48DE">
        <w:tab/>
      </w:r>
      <w:r w:rsidR="00677F54" w:rsidRPr="003B48DE">
        <w:t xml:space="preserve">            </w:t>
      </w:r>
      <w:r w:rsidR="00EE4FD6" w:rsidRPr="003B48DE">
        <w:t>713.752</w:t>
      </w:r>
      <w:r w:rsidR="005F6995" w:rsidRPr="003B48DE">
        <w:t>,</w:t>
      </w:r>
      <w:r w:rsidR="004E72EA" w:rsidRPr="003B48DE">
        <w:t>00</w:t>
      </w:r>
      <w:r w:rsidR="003B4B0F" w:rsidRPr="003B48DE">
        <w:t xml:space="preserve"> </w:t>
      </w:r>
      <w:r w:rsidRPr="003B48DE">
        <w:t xml:space="preserve">zł , tj. </w:t>
      </w:r>
      <w:r w:rsidR="00306C15" w:rsidRPr="003B48DE">
        <w:t>4</w:t>
      </w:r>
      <w:r w:rsidR="00EE4FD6" w:rsidRPr="003B48DE">
        <w:t>2,8</w:t>
      </w:r>
      <w:r w:rsidRPr="003B48DE">
        <w:t xml:space="preserve"> %</w:t>
      </w:r>
    </w:p>
    <w:p w:rsidR="00EA5E84" w:rsidRPr="003B48DE" w:rsidRDefault="00EA5E84" w:rsidP="001079DB">
      <w:pPr>
        <w:numPr>
          <w:ilvl w:val="0"/>
          <w:numId w:val="58"/>
        </w:numPr>
      </w:pPr>
      <w:r w:rsidRPr="003B48DE">
        <w:t>od osób prawnych</w:t>
      </w:r>
      <w:r w:rsidRPr="003B48DE">
        <w:tab/>
      </w:r>
      <w:r w:rsidRPr="003B48DE">
        <w:tab/>
        <w:t xml:space="preserve">  </w:t>
      </w:r>
      <w:r w:rsidR="004E72EA" w:rsidRPr="003B48DE">
        <w:t xml:space="preserve">  </w:t>
      </w:r>
      <w:r w:rsidR="00EE4FD6" w:rsidRPr="003B48DE">
        <w:t>47.021,66</w:t>
      </w:r>
      <w:r w:rsidR="00B4411F" w:rsidRPr="003B48DE">
        <w:t xml:space="preserve"> </w:t>
      </w:r>
      <w:r w:rsidRPr="003B48DE">
        <w:t xml:space="preserve">zł, </w:t>
      </w:r>
      <w:r w:rsidR="000837BF" w:rsidRPr="003B48DE">
        <w:t xml:space="preserve"> </w:t>
      </w:r>
      <w:r w:rsidRPr="003B48DE">
        <w:t xml:space="preserve">tj. </w:t>
      </w:r>
      <w:r w:rsidR="00EE4FD6" w:rsidRPr="003B48DE">
        <w:t>67,1</w:t>
      </w:r>
      <w:r w:rsidR="00A77F66" w:rsidRPr="003B48DE">
        <w:t xml:space="preserve"> </w:t>
      </w:r>
      <w:r w:rsidRPr="003B48DE">
        <w:t>%</w:t>
      </w:r>
    </w:p>
    <w:p w:rsidR="00105741" w:rsidRPr="003B48DE" w:rsidRDefault="00DA1D87" w:rsidP="00636974">
      <w:pPr>
        <w:jc w:val="both"/>
      </w:pPr>
      <w:r w:rsidRPr="003B48DE">
        <w:t>Na podstawie wykonania  budżetu  w latach  ubiegłych stwierdza się , że u</w:t>
      </w:r>
      <w:r w:rsidR="00105741" w:rsidRPr="003B48DE">
        <w:t xml:space="preserve">działy w podatku dochodowym </w:t>
      </w:r>
      <w:r w:rsidRPr="003B48DE">
        <w:t>są</w:t>
      </w:r>
      <w:r w:rsidR="00105741" w:rsidRPr="003B48DE">
        <w:t xml:space="preserve"> znacznie wyższe w II półroczu</w:t>
      </w:r>
      <w:r w:rsidRPr="003B48DE">
        <w:t xml:space="preserve"> każdego roku.</w:t>
      </w:r>
    </w:p>
    <w:p w:rsidR="00636974" w:rsidRPr="003B48DE" w:rsidRDefault="00636974" w:rsidP="00514C36">
      <w:pPr>
        <w:rPr>
          <w:b/>
          <w:bCs/>
          <w:u w:val="single"/>
        </w:rPr>
      </w:pPr>
    </w:p>
    <w:p w:rsidR="00A77F66" w:rsidRPr="003B48DE" w:rsidRDefault="00A77F66" w:rsidP="00A77F66">
      <w:pPr>
        <w:ind w:left="360"/>
        <w:rPr>
          <w:b/>
          <w:bCs/>
          <w:u w:val="single"/>
        </w:rPr>
      </w:pPr>
    </w:p>
    <w:p w:rsidR="00EA5E84" w:rsidRPr="003B48DE" w:rsidRDefault="00EA5E84" w:rsidP="00EA5E84">
      <w:pPr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 w:rsidRPr="003B48DE">
        <w:rPr>
          <w:rFonts w:ascii="Arial" w:hAnsi="Arial" w:cs="Arial"/>
          <w:b/>
          <w:bCs/>
          <w:i/>
          <w:u w:val="single"/>
        </w:rPr>
        <w:t>Dział 758 – Różne rozliczenia</w:t>
      </w:r>
    </w:p>
    <w:p w:rsidR="007C63CB" w:rsidRPr="003B48DE" w:rsidRDefault="00EA5E84" w:rsidP="00514C36">
      <w:pPr>
        <w:ind w:left="360" w:hanging="360"/>
        <w:jc w:val="both"/>
      </w:pPr>
      <w:r w:rsidRPr="003B48DE">
        <w:rPr>
          <w:bCs/>
          <w:iCs/>
        </w:rPr>
        <w:t>Tytułem</w:t>
      </w:r>
      <w:r w:rsidRPr="003B48DE">
        <w:rPr>
          <w:bCs/>
          <w:i/>
          <w:iCs/>
        </w:rPr>
        <w:t xml:space="preserve"> </w:t>
      </w:r>
      <w:r w:rsidRPr="003B48DE">
        <w:rPr>
          <w:bCs/>
          <w:iCs/>
        </w:rPr>
        <w:t>subwencji ogólnej</w:t>
      </w:r>
      <w:r w:rsidRPr="003B48DE">
        <w:rPr>
          <w:b/>
          <w:bCs/>
          <w:i/>
          <w:iCs/>
        </w:rPr>
        <w:t xml:space="preserve"> </w:t>
      </w:r>
      <w:r w:rsidRPr="003B48DE">
        <w:rPr>
          <w:bCs/>
          <w:iCs/>
        </w:rPr>
        <w:t>z budżetu państwa otrzymano</w:t>
      </w:r>
      <w:r w:rsidR="007C63CB" w:rsidRPr="003B48DE">
        <w:rPr>
          <w:bCs/>
          <w:iCs/>
        </w:rPr>
        <w:t xml:space="preserve"> </w:t>
      </w:r>
      <w:r w:rsidR="00EE4FD6" w:rsidRPr="003B48DE">
        <w:rPr>
          <w:bCs/>
          <w:iCs/>
        </w:rPr>
        <w:t>2.526.580</w:t>
      </w:r>
      <w:r w:rsidR="00A77F66" w:rsidRPr="003B48DE">
        <w:rPr>
          <w:bCs/>
          <w:iCs/>
        </w:rPr>
        <w:t xml:space="preserve"> </w:t>
      </w:r>
      <w:r w:rsidR="007C63CB" w:rsidRPr="003B48DE">
        <w:t>zł, w tym:</w:t>
      </w:r>
    </w:p>
    <w:p w:rsidR="008D000E" w:rsidRPr="003B48DE" w:rsidRDefault="00EA5E84" w:rsidP="00C82CAE">
      <w:pPr>
        <w:numPr>
          <w:ilvl w:val="0"/>
          <w:numId w:val="36"/>
        </w:numPr>
        <w:jc w:val="both"/>
      </w:pPr>
      <w:r w:rsidRPr="003B48DE">
        <w:t>część oświatową</w:t>
      </w:r>
      <w:r w:rsidRPr="003B48DE">
        <w:tab/>
      </w:r>
      <w:r w:rsidR="00EE4FD6" w:rsidRPr="003B48DE">
        <w:t>1.713.472</w:t>
      </w:r>
      <w:r w:rsidR="00B4411F" w:rsidRPr="003B48DE">
        <w:t xml:space="preserve"> zł</w:t>
      </w:r>
      <w:r w:rsidR="008D000E" w:rsidRPr="003B48DE">
        <w:t xml:space="preserve">. </w:t>
      </w:r>
    </w:p>
    <w:p w:rsidR="00EA5E84" w:rsidRPr="003B48DE" w:rsidRDefault="00EA5E84" w:rsidP="00C82CAE">
      <w:pPr>
        <w:numPr>
          <w:ilvl w:val="0"/>
          <w:numId w:val="36"/>
        </w:numPr>
        <w:jc w:val="both"/>
      </w:pPr>
      <w:r w:rsidRPr="003B48DE">
        <w:t>część wyrównawczą subwencji</w:t>
      </w:r>
      <w:r w:rsidR="00EE4FD6" w:rsidRPr="003B48DE">
        <w:t xml:space="preserve">      746.190</w:t>
      </w:r>
      <w:r w:rsidRPr="003B48DE">
        <w:t xml:space="preserve"> zł</w:t>
      </w:r>
    </w:p>
    <w:p w:rsidR="007C63CB" w:rsidRPr="003B48DE" w:rsidRDefault="007C63CB" w:rsidP="00C82CAE">
      <w:pPr>
        <w:numPr>
          <w:ilvl w:val="0"/>
          <w:numId w:val="36"/>
        </w:numPr>
        <w:jc w:val="both"/>
      </w:pPr>
      <w:r w:rsidRPr="003B48DE">
        <w:t xml:space="preserve">część równoważącą   </w:t>
      </w:r>
      <w:r w:rsidR="00EE4FD6" w:rsidRPr="003B48DE">
        <w:t>66.918</w:t>
      </w:r>
      <w:r w:rsidR="00856D18" w:rsidRPr="003B48DE">
        <w:t xml:space="preserve"> zł</w:t>
      </w:r>
      <w:r w:rsidRPr="003B48DE">
        <w:t>.</w:t>
      </w:r>
    </w:p>
    <w:p w:rsidR="00347C06" w:rsidRPr="003B48DE" w:rsidRDefault="00347C06" w:rsidP="00514C36">
      <w:pPr>
        <w:ind w:left="360" w:hanging="360"/>
        <w:jc w:val="both"/>
      </w:pPr>
    </w:p>
    <w:p w:rsidR="0016776E" w:rsidRPr="003B48DE" w:rsidRDefault="0016776E" w:rsidP="00514C36">
      <w:pPr>
        <w:ind w:left="360" w:hanging="360"/>
        <w:jc w:val="both"/>
        <w:rPr>
          <w:sz w:val="28"/>
          <w:szCs w:val="28"/>
        </w:rPr>
      </w:pPr>
    </w:p>
    <w:p w:rsidR="00EA5E84" w:rsidRPr="003B48DE" w:rsidRDefault="00EA5E84" w:rsidP="00EA5E84">
      <w:pPr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 w:rsidRPr="003B48DE">
        <w:rPr>
          <w:rFonts w:ascii="Arial" w:hAnsi="Arial" w:cs="Arial"/>
          <w:b/>
          <w:bCs/>
          <w:i/>
          <w:u w:val="single"/>
        </w:rPr>
        <w:t>Dział 801 – Oświata i wychowanie</w:t>
      </w:r>
    </w:p>
    <w:p w:rsidR="00EA5E84" w:rsidRPr="003B48DE" w:rsidRDefault="00EA5E84" w:rsidP="00514C36">
      <w:pPr>
        <w:jc w:val="both"/>
        <w:rPr>
          <w:bCs/>
          <w:iCs/>
        </w:rPr>
      </w:pPr>
      <w:r w:rsidRPr="003B48DE">
        <w:rPr>
          <w:bCs/>
          <w:iCs/>
        </w:rPr>
        <w:t xml:space="preserve">Zrealizowane dochody budżetowe </w:t>
      </w:r>
      <w:r w:rsidR="00677F54" w:rsidRPr="003B48DE">
        <w:rPr>
          <w:bCs/>
          <w:iCs/>
        </w:rPr>
        <w:t xml:space="preserve">wynoszą </w:t>
      </w:r>
      <w:r w:rsidR="001E68A9" w:rsidRPr="003B48DE">
        <w:rPr>
          <w:bCs/>
          <w:iCs/>
        </w:rPr>
        <w:t xml:space="preserve"> </w:t>
      </w:r>
      <w:r w:rsidR="00B4186A" w:rsidRPr="003B48DE">
        <w:rPr>
          <w:bCs/>
          <w:iCs/>
        </w:rPr>
        <w:t>1.135.311,69</w:t>
      </w:r>
      <w:r w:rsidR="001E68A9" w:rsidRPr="003B48DE">
        <w:rPr>
          <w:bCs/>
          <w:iCs/>
        </w:rPr>
        <w:t xml:space="preserve"> </w:t>
      </w:r>
      <w:r w:rsidR="00677F54" w:rsidRPr="003B48DE">
        <w:rPr>
          <w:bCs/>
          <w:iCs/>
        </w:rPr>
        <w:t>zł</w:t>
      </w:r>
      <w:r w:rsidR="0009705F" w:rsidRPr="003B48DE">
        <w:rPr>
          <w:bCs/>
          <w:iCs/>
        </w:rPr>
        <w:t xml:space="preserve"> </w:t>
      </w:r>
      <w:r w:rsidR="00677F54" w:rsidRPr="003B48DE">
        <w:rPr>
          <w:bCs/>
          <w:iCs/>
        </w:rPr>
        <w:t xml:space="preserve"> i </w:t>
      </w:r>
      <w:r w:rsidRPr="003B48DE">
        <w:rPr>
          <w:bCs/>
          <w:iCs/>
        </w:rPr>
        <w:t>dotyczą:</w:t>
      </w:r>
    </w:p>
    <w:p w:rsidR="00E60A43" w:rsidRPr="003B48DE" w:rsidRDefault="00EA5E84" w:rsidP="00B4186A">
      <w:pPr>
        <w:numPr>
          <w:ilvl w:val="1"/>
          <w:numId w:val="12"/>
        </w:numPr>
        <w:tabs>
          <w:tab w:val="clear" w:pos="1800"/>
          <w:tab w:val="num" w:pos="284"/>
        </w:tabs>
        <w:ind w:left="0" w:firstLine="0"/>
        <w:jc w:val="both"/>
      </w:pPr>
      <w:r w:rsidRPr="003B48DE">
        <w:t xml:space="preserve">dochodów z najmu i dzierżawy lokali w </w:t>
      </w:r>
      <w:r w:rsidR="0009705F" w:rsidRPr="003B48DE">
        <w:t>Zespole Szkolno-Przedszkolnym</w:t>
      </w:r>
      <w:r w:rsidRPr="003B48DE">
        <w:t xml:space="preserve"> </w:t>
      </w:r>
      <w:r w:rsidR="00390779" w:rsidRPr="003B48DE">
        <w:t xml:space="preserve"> </w:t>
      </w:r>
      <w:r w:rsidR="00856D18" w:rsidRPr="003B48DE">
        <w:t>3</w:t>
      </w:r>
      <w:r w:rsidR="00E757EA" w:rsidRPr="003B48DE">
        <w:t>.</w:t>
      </w:r>
      <w:r w:rsidR="00B4186A" w:rsidRPr="003B48DE">
        <w:t>764,96</w:t>
      </w:r>
      <w:r w:rsidR="00E60A43" w:rsidRPr="003B48DE">
        <w:t xml:space="preserve"> zł.</w:t>
      </w:r>
      <w:r w:rsidR="00E757EA" w:rsidRPr="003B48DE">
        <w:t xml:space="preserve">  Na dzień 30.06.</w:t>
      </w:r>
      <w:r w:rsidR="0009705F" w:rsidRPr="003B48DE">
        <w:t>1</w:t>
      </w:r>
      <w:r w:rsidR="00B4186A" w:rsidRPr="003B48DE">
        <w:t>1</w:t>
      </w:r>
      <w:r w:rsidR="00E757EA" w:rsidRPr="003B48DE">
        <w:t xml:space="preserve"> występują zaległości w kwocie </w:t>
      </w:r>
      <w:r w:rsidR="00241AFF" w:rsidRPr="003B48DE">
        <w:t>3</w:t>
      </w:r>
      <w:r w:rsidR="00B4186A" w:rsidRPr="003B48DE">
        <w:t>.027 zł</w:t>
      </w:r>
    </w:p>
    <w:p w:rsidR="00B4186A" w:rsidRPr="003B48DE" w:rsidRDefault="00B4186A" w:rsidP="00B4186A">
      <w:pPr>
        <w:numPr>
          <w:ilvl w:val="1"/>
          <w:numId w:val="12"/>
        </w:numPr>
        <w:tabs>
          <w:tab w:val="clear" w:pos="1800"/>
          <w:tab w:val="num" w:pos="284"/>
        </w:tabs>
        <w:ind w:left="284" w:hanging="284"/>
        <w:jc w:val="both"/>
      </w:pPr>
      <w:r w:rsidRPr="003B48DE">
        <w:t>odsetek – 583,54</w:t>
      </w:r>
    </w:p>
    <w:p w:rsidR="00B4186A" w:rsidRPr="003B48DE" w:rsidRDefault="00B4186A" w:rsidP="00B4186A">
      <w:pPr>
        <w:numPr>
          <w:ilvl w:val="1"/>
          <w:numId w:val="12"/>
        </w:numPr>
        <w:tabs>
          <w:tab w:val="clear" w:pos="1800"/>
          <w:tab w:val="num" w:pos="0"/>
        </w:tabs>
        <w:ind w:left="0" w:firstLine="0"/>
        <w:jc w:val="both"/>
      </w:pPr>
      <w:r w:rsidRPr="003B48DE">
        <w:t>dotacji celowej na realizację projektu „Spotkanie z Mądrą Sową – indywidualizacja procesu nauczania klas I-III Gminy Bardo” - 44.942,70 zł</w:t>
      </w:r>
    </w:p>
    <w:p w:rsidR="00B4186A" w:rsidRPr="003B48DE" w:rsidRDefault="00B4186A" w:rsidP="00B4186A">
      <w:pPr>
        <w:numPr>
          <w:ilvl w:val="1"/>
          <w:numId w:val="12"/>
        </w:numPr>
        <w:tabs>
          <w:tab w:val="clear" w:pos="1800"/>
          <w:tab w:val="num" w:pos="0"/>
        </w:tabs>
        <w:ind w:left="0" w:firstLine="0"/>
        <w:jc w:val="both"/>
      </w:pPr>
      <w:r w:rsidRPr="003B48DE">
        <w:lastRenderedPageBreak/>
        <w:t>dotacji z budżetu państwa  na sfinansowanie pomocy dydaktycznych w ramach rządowego  programu „Radosna szkoła”  - 12.000 zł</w:t>
      </w:r>
    </w:p>
    <w:p w:rsidR="00E60A43" w:rsidRPr="003B48DE" w:rsidRDefault="00D92D05" w:rsidP="00E60A43">
      <w:pPr>
        <w:jc w:val="both"/>
      </w:pPr>
      <w:r w:rsidRPr="003B48DE">
        <w:t>5</w:t>
      </w:r>
      <w:r w:rsidR="00097D62" w:rsidRPr="003B48DE">
        <w:t>.</w:t>
      </w:r>
      <w:r w:rsidR="00EA5E84" w:rsidRPr="003B48DE">
        <w:t xml:space="preserve"> wpływów z usług –</w:t>
      </w:r>
      <w:r w:rsidR="004E72EA" w:rsidRPr="003B48DE">
        <w:t xml:space="preserve"> </w:t>
      </w:r>
      <w:r w:rsidR="00EA5E84" w:rsidRPr="003B48DE">
        <w:t>odpłatność rodziców za częściowe pokrycie kosztów funkcjonowa</w:t>
      </w:r>
      <w:r w:rsidR="00BD2C3D" w:rsidRPr="003B48DE">
        <w:t>n</w:t>
      </w:r>
      <w:r w:rsidR="00E944B6" w:rsidRPr="003B48DE">
        <w:t>ia przedszkola</w:t>
      </w:r>
      <w:r w:rsidR="00E944B6" w:rsidRPr="003B48DE">
        <w:tab/>
      </w:r>
      <w:r w:rsidR="00B4186A" w:rsidRPr="003B48DE">
        <w:t>21.629,50</w:t>
      </w:r>
      <w:r w:rsidR="00E944B6" w:rsidRPr="003B48DE">
        <w:t xml:space="preserve"> zł</w:t>
      </w:r>
      <w:r w:rsidRPr="003B48DE">
        <w:t xml:space="preserve"> wraz z odsetkami 45,42 zł.</w:t>
      </w:r>
      <w:r w:rsidR="00E944B6" w:rsidRPr="003B48DE">
        <w:t xml:space="preserve"> </w:t>
      </w:r>
      <w:r w:rsidR="00E60A43" w:rsidRPr="003B48DE">
        <w:t>Na dzień 30.06.</w:t>
      </w:r>
      <w:r w:rsidR="0009705F" w:rsidRPr="003B48DE">
        <w:t>1</w:t>
      </w:r>
      <w:r w:rsidRPr="003B48DE">
        <w:t>1</w:t>
      </w:r>
      <w:r w:rsidR="00E60A43" w:rsidRPr="003B48DE">
        <w:t xml:space="preserve"> r. występuje zaległość z tyt. odpłatności w wys. </w:t>
      </w:r>
      <w:r w:rsidRPr="003B48DE">
        <w:t>982,80 zł</w:t>
      </w:r>
    </w:p>
    <w:p w:rsidR="00D92D05" w:rsidRPr="003B48DE" w:rsidRDefault="00D92D05" w:rsidP="00D92D05">
      <w:pPr>
        <w:jc w:val="both"/>
      </w:pPr>
      <w:r w:rsidRPr="003B48DE">
        <w:t xml:space="preserve">6. dotacja celowa na dofinansowanie projektu „Rozbudowa szkoły podstawowej dla potrzeb gimnazjum wraz z infrastrukturą techniczną w miejscowości Przyłęk” w ramach Regionalnego Programu Operacyjnego dla Województwa Dolnośląskiego na lata 2007-2013  </w:t>
      </w:r>
      <w:r w:rsidR="00425CA6" w:rsidRPr="003B48DE">
        <w:t xml:space="preserve">(rozliczenie końcowe) </w:t>
      </w:r>
      <w:r w:rsidRPr="003B48DE">
        <w:t>w kwocie 1.049.953,18 zł,</w:t>
      </w:r>
    </w:p>
    <w:p w:rsidR="00D92D05" w:rsidRPr="003B48DE" w:rsidRDefault="00D92D05" w:rsidP="00E60A43">
      <w:pPr>
        <w:jc w:val="both"/>
      </w:pPr>
      <w:r w:rsidRPr="003B48DE">
        <w:t xml:space="preserve">7. wpływów do budżetu pozostałości środków finansowych gromadzonych na wyodrębnionym rachunku Zespołu Szkolno-Przedszkolnego – 204,31 </w:t>
      </w:r>
      <w:proofErr w:type="spellStart"/>
      <w:r w:rsidRPr="003B48DE">
        <w:t>zl</w:t>
      </w:r>
      <w:proofErr w:type="spellEnd"/>
    </w:p>
    <w:p w:rsidR="00E944B6" w:rsidRPr="003B48DE" w:rsidRDefault="00D92D05" w:rsidP="00514C36">
      <w:pPr>
        <w:jc w:val="both"/>
      </w:pPr>
      <w:r w:rsidRPr="003B48DE">
        <w:t>8</w:t>
      </w:r>
      <w:r w:rsidR="00097D62" w:rsidRPr="003B48DE">
        <w:t>.</w:t>
      </w:r>
      <w:r w:rsidR="00E60A43" w:rsidRPr="003B48DE">
        <w:t xml:space="preserve">  </w:t>
      </w:r>
      <w:r w:rsidR="00E944B6" w:rsidRPr="003B48DE">
        <w:t xml:space="preserve">dochody z tytułu dzierżawy autobusu szkolnego  </w:t>
      </w:r>
      <w:r w:rsidR="00E60A43" w:rsidRPr="003B48DE">
        <w:t xml:space="preserve"> </w:t>
      </w:r>
      <w:r w:rsidRPr="003B48DE">
        <w:t>1.951,20</w:t>
      </w:r>
      <w:r w:rsidR="00241AFF" w:rsidRPr="003B48DE">
        <w:t xml:space="preserve"> zł </w:t>
      </w:r>
      <w:r w:rsidRPr="003B48DE">
        <w:t>wraz z odsetkami 23,60 zł,</w:t>
      </w:r>
    </w:p>
    <w:p w:rsidR="00D92D05" w:rsidRPr="003B48DE" w:rsidRDefault="0009705F" w:rsidP="00D92D05">
      <w:pPr>
        <w:jc w:val="both"/>
      </w:pPr>
      <w:r w:rsidRPr="003B48DE">
        <w:t xml:space="preserve"> </w:t>
      </w:r>
    </w:p>
    <w:p w:rsidR="00EA5E84" w:rsidRPr="003B48DE" w:rsidRDefault="00231C9C" w:rsidP="00677F54">
      <w:pPr>
        <w:jc w:val="both"/>
      </w:pPr>
      <w:r w:rsidRPr="003B48DE">
        <w:t xml:space="preserve">                                                                                                  </w:t>
      </w:r>
    </w:p>
    <w:p w:rsidR="00EA5E84" w:rsidRPr="003B48DE" w:rsidRDefault="00EA5E84" w:rsidP="00EA5E84">
      <w:pPr>
        <w:pStyle w:val="Nagwek1"/>
        <w:spacing w:line="360" w:lineRule="auto"/>
        <w:rPr>
          <w:rFonts w:ascii="Arial" w:hAnsi="Arial" w:cs="Arial"/>
          <w:bCs w:val="0"/>
          <w:i/>
          <w:u w:val="single"/>
        </w:rPr>
      </w:pPr>
      <w:r w:rsidRPr="003B48DE">
        <w:rPr>
          <w:rFonts w:ascii="Arial" w:hAnsi="Arial" w:cs="Arial"/>
          <w:bCs w:val="0"/>
          <w:i/>
          <w:u w:val="single"/>
        </w:rPr>
        <w:t>Dział 852 – Opieka społeczna</w:t>
      </w:r>
    </w:p>
    <w:p w:rsidR="00EA5E84" w:rsidRPr="003B48DE" w:rsidRDefault="00EA5E84" w:rsidP="00514C36">
      <w:pPr>
        <w:spacing w:line="360" w:lineRule="auto"/>
        <w:rPr>
          <w:bCs/>
          <w:iCs/>
        </w:rPr>
      </w:pPr>
      <w:r w:rsidRPr="003B48DE">
        <w:rPr>
          <w:bCs/>
          <w:iCs/>
        </w:rPr>
        <w:t xml:space="preserve">Otrzymane dochody w tym dziale </w:t>
      </w:r>
      <w:r w:rsidR="00323D0D" w:rsidRPr="003B48DE">
        <w:rPr>
          <w:bCs/>
          <w:iCs/>
        </w:rPr>
        <w:t xml:space="preserve">wynoszą  </w:t>
      </w:r>
      <w:r w:rsidR="007403B3" w:rsidRPr="003B48DE">
        <w:rPr>
          <w:bCs/>
          <w:iCs/>
        </w:rPr>
        <w:t>1.244.087,23</w:t>
      </w:r>
      <w:r w:rsidR="00B650F3" w:rsidRPr="003B48DE">
        <w:rPr>
          <w:bCs/>
          <w:iCs/>
        </w:rPr>
        <w:t xml:space="preserve"> </w:t>
      </w:r>
      <w:r w:rsidR="00323D0D" w:rsidRPr="003B48DE">
        <w:rPr>
          <w:bCs/>
          <w:iCs/>
        </w:rPr>
        <w:t xml:space="preserve"> zł. i </w:t>
      </w:r>
      <w:r w:rsidRPr="003B48DE">
        <w:rPr>
          <w:bCs/>
          <w:iCs/>
        </w:rPr>
        <w:t>dotyczą:</w:t>
      </w:r>
    </w:p>
    <w:p w:rsidR="00EA5E84" w:rsidRPr="003B48DE" w:rsidRDefault="00F73ED0" w:rsidP="00D951EA">
      <w:pPr>
        <w:numPr>
          <w:ilvl w:val="0"/>
          <w:numId w:val="4"/>
        </w:numPr>
        <w:tabs>
          <w:tab w:val="clear" w:pos="720"/>
        </w:tabs>
        <w:ind w:left="0" w:firstLine="0"/>
        <w:jc w:val="both"/>
      </w:pPr>
      <w:r w:rsidRPr="003B48DE">
        <w:t>d</w:t>
      </w:r>
      <w:r w:rsidR="00EA5E84" w:rsidRPr="003B48DE">
        <w:t>otacji celowych z budżetu państwa na finansowanie zadań bieżących</w:t>
      </w:r>
      <w:r w:rsidR="00AC48AF" w:rsidRPr="003B48DE">
        <w:t xml:space="preserve">  </w:t>
      </w:r>
      <w:r w:rsidR="00EA5E84" w:rsidRPr="003B48DE">
        <w:t>z zakresu administracji rządowej, przeznaczonych na:</w:t>
      </w:r>
    </w:p>
    <w:p w:rsidR="00EA5E84" w:rsidRPr="003B48DE" w:rsidRDefault="00EA5E84" w:rsidP="001079DB">
      <w:pPr>
        <w:numPr>
          <w:ilvl w:val="0"/>
          <w:numId w:val="37"/>
        </w:numPr>
        <w:tabs>
          <w:tab w:val="clear" w:pos="1200"/>
          <w:tab w:val="num" w:pos="0"/>
        </w:tabs>
        <w:ind w:left="0" w:firstLine="840"/>
        <w:jc w:val="both"/>
      </w:pPr>
      <w:r w:rsidRPr="003B48DE">
        <w:t>świadczenia rodzinne</w:t>
      </w:r>
      <w:r w:rsidR="00592554" w:rsidRPr="003B48DE">
        <w:t xml:space="preserve">, zaliczki alimentacyjne </w:t>
      </w:r>
      <w:r w:rsidRPr="003B48DE">
        <w:t>oraz składki z ubezpieczenia społecznego</w:t>
      </w:r>
      <w:r w:rsidR="00677F54" w:rsidRPr="003B48DE">
        <w:t xml:space="preserve"> </w:t>
      </w:r>
      <w:r w:rsidR="002D2221" w:rsidRPr="003B48DE">
        <w:t xml:space="preserve"> </w:t>
      </w:r>
      <w:r w:rsidR="007772ED" w:rsidRPr="003B48DE">
        <w:t>7</w:t>
      </w:r>
      <w:r w:rsidR="007403B3" w:rsidRPr="003B48DE">
        <w:t>25.0</w:t>
      </w:r>
      <w:r w:rsidR="007772ED" w:rsidRPr="003B48DE">
        <w:t>00</w:t>
      </w:r>
      <w:r w:rsidRPr="003B48DE">
        <w:t xml:space="preserve"> zł</w:t>
      </w:r>
    </w:p>
    <w:p w:rsidR="00EA5E84" w:rsidRPr="003B48DE" w:rsidRDefault="00EA5E84" w:rsidP="001079DB">
      <w:pPr>
        <w:numPr>
          <w:ilvl w:val="0"/>
          <w:numId w:val="37"/>
        </w:numPr>
        <w:tabs>
          <w:tab w:val="clear" w:pos="1200"/>
        </w:tabs>
        <w:ind w:left="0" w:firstLine="840"/>
        <w:jc w:val="both"/>
      </w:pPr>
      <w:r w:rsidRPr="003B48DE">
        <w:t xml:space="preserve">składki na ubezpieczenia zdrowotne opłacane za osoby pobierające niektóre świadczenia </w:t>
      </w:r>
      <w:r w:rsidR="00677F54" w:rsidRPr="003B48DE">
        <w:t xml:space="preserve"> </w:t>
      </w:r>
      <w:r w:rsidR="00B650F3" w:rsidRPr="003B48DE">
        <w:t xml:space="preserve">z pomocy społecznej   </w:t>
      </w:r>
      <w:r w:rsidR="007403B3" w:rsidRPr="003B48DE">
        <w:t>3.6</w:t>
      </w:r>
      <w:r w:rsidR="002D2221" w:rsidRPr="003B48DE">
        <w:t>0</w:t>
      </w:r>
      <w:r w:rsidR="00323D0D" w:rsidRPr="003B48DE">
        <w:t>0</w:t>
      </w:r>
      <w:r w:rsidRPr="003B48DE">
        <w:t xml:space="preserve"> zł </w:t>
      </w:r>
    </w:p>
    <w:p w:rsidR="00BA7D4D" w:rsidRPr="003B48DE" w:rsidRDefault="00BA7D4D" w:rsidP="001079DB">
      <w:pPr>
        <w:numPr>
          <w:ilvl w:val="0"/>
          <w:numId w:val="37"/>
        </w:numPr>
        <w:jc w:val="both"/>
      </w:pPr>
      <w:r w:rsidRPr="003B48DE">
        <w:t xml:space="preserve">specjalistyczne usługi opiekuńcze </w:t>
      </w:r>
      <w:r w:rsidR="007403B3" w:rsidRPr="003B48DE">
        <w:t>24.900</w:t>
      </w:r>
      <w:r w:rsidR="007772ED" w:rsidRPr="003B48DE">
        <w:t xml:space="preserve"> zł</w:t>
      </w:r>
    </w:p>
    <w:p w:rsidR="004E72EA" w:rsidRPr="003B48DE" w:rsidRDefault="00EA5E84" w:rsidP="00D951EA">
      <w:pPr>
        <w:ind w:left="360" w:hanging="360"/>
      </w:pPr>
      <w:r w:rsidRPr="003B48DE">
        <w:t xml:space="preserve">2. </w:t>
      </w:r>
      <w:r w:rsidR="00F73ED0" w:rsidRPr="003B48DE">
        <w:t>d</w:t>
      </w:r>
      <w:r w:rsidRPr="003B48DE">
        <w:t>otacji celowych z budżetu państwa na dofinansowanie zadań własnych gminy:</w:t>
      </w:r>
    </w:p>
    <w:p w:rsidR="007772ED" w:rsidRPr="003B48DE" w:rsidRDefault="007772ED" w:rsidP="001079DB">
      <w:pPr>
        <w:numPr>
          <w:ilvl w:val="0"/>
          <w:numId w:val="38"/>
        </w:numPr>
        <w:tabs>
          <w:tab w:val="clear" w:pos="1020"/>
          <w:tab w:val="num" w:pos="1260"/>
        </w:tabs>
        <w:ind w:left="0" w:firstLine="900"/>
        <w:jc w:val="both"/>
      </w:pPr>
      <w:r w:rsidRPr="003B48DE">
        <w:t xml:space="preserve">składki na ubezpieczenia zdrowotne opłacane za osoby pobierające niektóre świadczenia  z pomocy społecznej   </w:t>
      </w:r>
      <w:r w:rsidR="007403B3" w:rsidRPr="003B48DE">
        <w:t>7.200</w:t>
      </w:r>
      <w:r w:rsidRPr="003B48DE">
        <w:t xml:space="preserve"> zł</w:t>
      </w:r>
    </w:p>
    <w:p w:rsidR="00EA5E84" w:rsidRPr="003B48DE" w:rsidRDefault="00EA5E84" w:rsidP="001079DB">
      <w:pPr>
        <w:numPr>
          <w:ilvl w:val="0"/>
          <w:numId w:val="38"/>
        </w:numPr>
        <w:tabs>
          <w:tab w:val="clear" w:pos="1020"/>
          <w:tab w:val="num" w:pos="1260"/>
        </w:tabs>
        <w:ind w:hanging="120"/>
        <w:jc w:val="both"/>
      </w:pPr>
      <w:r w:rsidRPr="003B48DE">
        <w:t>na zasiłki i pomoc w naturze</w:t>
      </w:r>
      <w:r w:rsidR="00677F54" w:rsidRPr="003B48DE">
        <w:t xml:space="preserve">  </w:t>
      </w:r>
      <w:r w:rsidR="007403B3" w:rsidRPr="003B48DE">
        <w:t>259.000</w:t>
      </w:r>
      <w:r w:rsidR="00323D0D" w:rsidRPr="003B48DE">
        <w:t xml:space="preserve"> </w:t>
      </w:r>
      <w:r w:rsidRPr="003B48DE">
        <w:t>zł</w:t>
      </w:r>
    </w:p>
    <w:p w:rsidR="007772ED" w:rsidRPr="003B48DE" w:rsidRDefault="007772ED" w:rsidP="001079DB">
      <w:pPr>
        <w:numPr>
          <w:ilvl w:val="0"/>
          <w:numId w:val="38"/>
        </w:numPr>
        <w:tabs>
          <w:tab w:val="clear" w:pos="1020"/>
          <w:tab w:val="num" w:pos="1260"/>
        </w:tabs>
        <w:ind w:hanging="120"/>
        <w:jc w:val="both"/>
      </w:pPr>
      <w:r w:rsidRPr="003B48DE">
        <w:t xml:space="preserve">na zasiłki stałe  </w:t>
      </w:r>
      <w:r w:rsidR="007403B3" w:rsidRPr="003B48DE">
        <w:t>69.000</w:t>
      </w:r>
      <w:r w:rsidRPr="003B48DE">
        <w:t xml:space="preserve"> zł</w:t>
      </w:r>
    </w:p>
    <w:p w:rsidR="00EA5E84" w:rsidRPr="003B48DE" w:rsidRDefault="00EA5E84" w:rsidP="001079DB">
      <w:pPr>
        <w:numPr>
          <w:ilvl w:val="0"/>
          <w:numId w:val="38"/>
        </w:numPr>
        <w:tabs>
          <w:tab w:val="clear" w:pos="1020"/>
          <w:tab w:val="num" w:pos="1260"/>
        </w:tabs>
        <w:ind w:hanging="120"/>
        <w:jc w:val="both"/>
        <w:rPr>
          <w:b/>
          <w:bCs/>
        </w:rPr>
      </w:pPr>
      <w:r w:rsidRPr="003B48DE">
        <w:t>na utrzymanie Ośrodka Pomocy Społecznej</w:t>
      </w:r>
      <w:r w:rsidR="00677F54" w:rsidRPr="003B48DE">
        <w:t xml:space="preserve">  </w:t>
      </w:r>
      <w:r w:rsidR="007403B3" w:rsidRPr="003B48DE">
        <w:t>6</w:t>
      </w:r>
      <w:r w:rsidR="007772ED" w:rsidRPr="003B48DE">
        <w:t>6.400</w:t>
      </w:r>
      <w:r w:rsidRPr="003B48DE">
        <w:t xml:space="preserve"> zł</w:t>
      </w:r>
    </w:p>
    <w:p w:rsidR="00BA7D4D" w:rsidRPr="003B48DE" w:rsidRDefault="00BA7D4D" w:rsidP="001079DB">
      <w:pPr>
        <w:numPr>
          <w:ilvl w:val="0"/>
          <w:numId w:val="38"/>
        </w:numPr>
        <w:tabs>
          <w:tab w:val="clear" w:pos="1020"/>
          <w:tab w:val="num" w:pos="1260"/>
        </w:tabs>
        <w:ind w:hanging="120"/>
        <w:jc w:val="both"/>
        <w:rPr>
          <w:b/>
          <w:bCs/>
        </w:rPr>
      </w:pPr>
      <w:r w:rsidRPr="003B48DE">
        <w:t>na dożywianie</w:t>
      </w:r>
      <w:r w:rsidRPr="003B48DE">
        <w:tab/>
      </w:r>
      <w:r w:rsidR="007403B3" w:rsidRPr="003B48DE">
        <w:t>84</w:t>
      </w:r>
      <w:r w:rsidR="007772ED" w:rsidRPr="003B48DE">
        <w:t>.000 zł</w:t>
      </w:r>
      <w:r w:rsidRPr="003B48DE">
        <w:rPr>
          <w:b/>
          <w:bCs/>
        </w:rPr>
        <w:t xml:space="preserve"> </w:t>
      </w:r>
    </w:p>
    <w:p w:rsidR="00EA5E84" w:rsidRPr="003B48DE" w:rsidRDefault="00F73ED0" w:rsidP="00C82CAE">
      <w:pPr>
        <w:numPr>
          <w:ilvl w:val="0"/>
          <w:numId w:val="18"/>
        </w:numPr>
        <w:tabs>
          <w:tab w:val="clear" w:pos="420"/>
          <w:tab w:val="num" w:pos="360"/>
        </w:tabs>
        <w:ind w:hanging="420"/>
      </w:pPr>
      <w:r w:rsidRPr="003B48DE">
        <w:t>w</w:t>
      </w:r>
      <w:r w:rsidR="00EA5E84" w:rsidRPr="003B48DE">
        <w:t xml:space="preserve">pływów z ulg opiekuńczych </w:t>
      </w:r>
      <w:r w:rsidR="00E944B6" w:rsidRPr="003B48DE">
        <w:t xml:space="preserve"> </w:t>
      </w:r>
      <w:r w:rsidR="007403B3" w:rsidRPr="003B48DE">
        <w:t>1.333,83</w:t>
      </w:r>
      <w:r w:rsidR="00EA5E84" w:rsidRPr="003B48DE">
        <w:t xml:space="preserve"> </w:t>
      </w:r>
      <w:r w:rsidR="00323D0D" w:rsidRPr="003B48DE">
        <w:t xml:space="preserve"> </w:t>
      </w:r>
      <w:r w:rsidR="00EA5E84" w:rsidRPr="003B48DE">
        <w:t>zł</w:t>
      </w:r>
    </w:p>
    <w:p w:rsidR="00D951EA" w:rsidRPr="003B48DE" w:rsidRDefault="00D951EA" w:rsidP="00D951EA">
      <w:pPr>
        <w:ind w:left="420" w:hanging="420"/>
      </w:pPr>
      <w:r w:rsidRPr="003B48DE">
        <w:t>Występują zaległości z tytułu odpłatności za usługi opiekuńcze w wysokości 389,25 zł.</w:t>
      </w:r>
    </w:p>
    <w:p w:rsidR="00BA7D4D" w:rsidRPr="003B48DE" w:rsidRDefault="00F73ED0" w:rsidP="00C82CAE">
      <w:pPr>
        <w:numPr>
          <w:ilvl w:val="0"/>
          <w:numId w:val="18"/>
        </w:numPr>
        <w:tabs>
          <w:tab w:val="num" w:pos="720"/>
        </w:tabs>
        <w:ind w:hanging="420"/>
        <w:jc w:val="both"/>
      </w:pPr>
      <w:r w:rsidRPr="003B48DE">
        <w:t>d</w:t>
      </w:r>
      <w:r w:rsidR="00BA7D4D" w:rsidRPr="003B48DE">
        <w:t>ochod</w:t>
      </w:r>
      <w:r w:rsidR="004E72EA" w:rsidRPr="003B48DE">
        <w:t>ów</w:t>
      </w:r>
      <w:r w:rsidR="00BA7D4D" w:rsidRPr="003B48DE">
        <w:t xml:space="preserve"> związan</w:t>
      </w:r>
      <w:r w:rsidR="004E72EA" w:rsidRPr="003B48DE">
        <w:t>ych</w:t>
      </w:r>
      <w:r w:rsidR="00BA7D4D" w:rsidRPr="003B48DE">
        <w:t xml:space="preserve"> z realizacją zadań z zakresu administracji rządowej </w:t>
      </w:r>
      <w:r w:rsidR="007403B3" w:rsidRPr="003B48DE">
        <w:t>3.294,60 zł</w:t>
      </w:r>
    </w:p>
    <w:p w:rsidR="007403B3" w:rsidRPr="003B48DE" w:rsidRDefault="007403B3" w:rsidP="007403B3">
      <w:pPr>
        <w:tabs>
          <w:tab w:val="num" w:pos="720"/>
        </w:tabs>
        <w:jc w:val="both"/>
      </w:pPr>
      <w:r w:rsidRPr="003B48DE">
        <w:t xml:space="preserve">Na dzień 30.06.2011 r. występuje zaległość  z tytułu </w:t>
      </w:r>
      <w:r w:rsidR="00FE354A" w:rsidRPr="003B48DE">
        <w:t>zaliczki alimentacyjnej w wysokości 94.687,95 zł  oraz z tytułu wypłaconych świadczeń z funduszu alimentacyjnego w kwocie 56.326,88 zł – są to kwoty stanowiące 50% należności przysługujących budżetowi państwa</w:t>
      </w:r>
      <w:r w:rsidR="00D951EA" w:rsidRPr="003B48DE">
        <w:t xml:space="preserve">      z w/w tytułów.</w:t>
      </w:r>
    </w:p>
    <w:p w:rsidR="007403B3" w:rsidRPr="003B48DE" w:rsidRDefault="007403B3" w:rsidP="00C82CAE">
      <w:pPr>
        <w:numPr>
          <w:ilvl w:val="0"/>
          <w:numId w:val="18"/>
        </w:numPr>
        <w:tabs>
          <w:tab w:val="num" w:pos="720"/>
        </w:tabs>
        <w:ind w:hanging="420"/>
        <w:jc w:val="both"/>
      </w:pPr>
      <w:r w:rsidRPr="003B48DE">
        <w:t>odsetek 344,96</w:t>
      </w:r>
    </w:p>
    <w:p w:rsidR="00F73ED0" w:rsidRPr="003B48DE" w:rsidRDefault="00F73ED0" w:rsidP="00C82CAE">
      <w:pPr>
        <w:numPr>
          <w:ilvl w:val="0"/>
          <w:numId w:val="18"/>
        </w:numPr>
        <w:tabs>
          <w:tab w:val="num" w:pos="720"/>
        </w:tabs>
        <w:ind w:hanging="420"/>
        <w:jc w:val="both"/>
      </w:pPr>
      <w:r w:rsidRPr="003B48DE">
        <w:t xml:space="preserve">różnych dochodów </w:t>
      </w:r>
      <w:r w:rsidR="007403B3" w:rsidRPr="003B48DE">
        <w:t>13,84</w:t>
      </w:r>
      <w:r w:rsidRPr="003B48DE">
        <w:t>zł</w:t>
      </w:r>
      <w:r w:rsidR="007403B3" w:rsidRPr="003B48DE">
        <w:t>.</w:t>
      </w:r>
    </w:p>
    <w:p w:rsidR="003677A5" w:rsidRPr="003B48DE" w:rsidRDefault="003677A5" w:rsidP="00514C36">
      <w:pPr>
        <w:jc w:val="both"/>
      </w:pPr>
    </w:p>
    <w:p w:rsidR="00636974" w:rsidRDefault="00636974" w:rsidP="00514C36">
      <w:pPr>
        <w:jc w:val="both"/>
        <w:rPr>
          <w:sz w:val="28"/>
          <w:szCs w:val="28"/>
        </w:rPr>
      </w:pPr>
    </w:p>
    <w:p w:rsidR="003677A5" w:rsidRPr="003B48DE" w:rsidRDefault="003677A5" w:rsidP="003677A5">
      <w:pPr>
        <w:ind w:left="225" w:hanging="225"/>
        <w:rPr>
          <w:rFonts w:ascii="Arial" w:hAnsi="Arial" w:cs="Arial"/>
          <w:b/>
          <w:bCs/>
          <w:i/>
          <w:iCs/>
          <w:u w:val="single"/>
        </w:rPr>
      </w:pPr>
      <w:r w:rsidRPr="003B48DE">
        <w:rPr>
          <w:rFonts w:ascii="Arial" w:hAnsi="Arial" w:cs="Arial"/>
          <w:b/>
          <w:bCs/>
          <w:i/>
          <w:iCs/>
          <w:u w:val="single"/>
        </w:rPr>
        <w:t>Dział 854 – Edukacyjna opieka wychowawcza</w:t>
      </w:r>
    </w:p>
    <w:p w:rsidR="00611F83" w:rsidRPr="003B48DE" w:rsidRDefault="00611F83" w:rsidP="003677A5">
      <w:pPr>
        <w:ind w:left="225" w:hanging="225"/>
        <w:rPr>
          <w:rFonts w:ascii="Arial" w:hAnsi="Arial" w:cs="Arial"/>
          <w:b/>
          <w:bCs/>
          <w:u w:val="single"/>
        </w:rPr>
      </w:pPr>
    </w:p>
    <w:p w:rsidR="00AC48AF" w:rsidRPr="003B48DE" w:rsidRDefault="00611F83" w:rsidP="00514C36">
      <w:pPr>
        <w:jc w:val="both"/>
        <w:rPr>
          <w:bCs/>
        </w:rPr>
      </w:pPr>
      <w:r w:rsidRPr="003B48DE">
        <w:rPr>
          <w:bCs/>
        </w:rPr>
        <w:t>W ramach tego działu otrzymano dotacje z budżetu państwa na dofinansowanie świadczeń systemu pomocy materialnej dla uczniów o charakterze socjalnym</w:t>
      </w:r>
      <w:r w:rsidR="00AC48AF" w:rsidRPr="003B48DE">
        <w:rPr>
          <w:bCs/>
        </w:rPr>
        <w:t xml:space="preserve">  </w:t>
      </w:r>
      <w:r w:rsidRPr="003B48DE">
        <w:rPr>
          <w:bCs/>
        </w:rPr>
        <w:t xml:space="preserve"> w wysokości </w:t>
      </w:r>
      <w:r w:rsidR="007403B3" w:rsidRPr="003B48DE">
        <w:rPr>
          <w:bCs/>
        </w:rPr>
        <w:t>73.895</w:t>
      </w:r>
      <w:r w:rsidR="00E02CE1" w:rsidRPr="003B48DE">
        <w:rPr>
          <w:bCs/>
        </w:rPr>
        <w:t xml:space="preserve"> zł</w:t>
      </w:r>
      <w:r w:rsidR="007403B3" w:rsidRPr="003B48DE">
        <w:rPr>
          <w:bCs/>
        </w:rPr>
        <w:t>.</w:t>
      </w:r>
    </w:p>
    <w:p w:rsidR="007403B3" w:rsidRPr="003B48DE" w:rsidRDefault="007403B3" w:rsidP="00514C36">
      <w:pPr>
        <w:jc w:val="both"/>
        <w:rPr>
          <w:bCs/>
          <w:sz w:val="28"/>
          <w:szCs w:val="28"/>
        </w:rPr>
      </w:pPr>
    </w:p>
    <w:p w:rsidR="00677F54" w:rsidRPr="003B48DE" w:rsidRDefault="00592554" w:rsidP="00514C36">
      <w:pPr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 w:rsidRPr="003B48DE">
        <w:rPr>
          <w:rFonts w:ascii="Arial" w:hAnsi="Arial" w:cs="Arial"/>
          <w:b/>
          <w:bCs/>
          <w:i/>
          <w:u w:val="single"/>
        </w:rPr>
        <w:t>Dział 900 – Gospodarka komunalna</w:t>
      </w:r>
    </w:p>
    <w:p w:rsidR="005000A5" w:rsidRPr="003B48DE" w:rsidRDefault="005000A5" w:rsidP="008B5E63">
      <w:pPr>
        <w:jc w:val="both"/>
      </w:pPr>
      <w:r w:rsidRPr="003B48DE">
        <w:t xml:space="preserve">Zrealizowano dochody w wysokości </w:t>
      </w:r>
      <w:r w:rsidR="007403B3" w:rsidRPr="003B48DE">
        <w:t>60.322,27</w:t>
      </w:r>
      <w:r w:rsidRPr="003B48DE">
        <w:t xml:space="preserve"> zł z tytułu:</w:t>
      </w:r>
    </w:p>
    <w:p w:rsidR="00BA73D2" w:rsidRPr="003B48DE" w:rsidRDefault="00BA73D2" w:rsidP="001079DB">
      <w:pPr>
        <w:numPr>
          <w:ilvl w:val="0"/>
          <w:numId w:val="39"/>
        </w:numPr>
        <w:tabs>
          <w:tab w:val="clear" w:pos="720"/>
        </w:tabs>
        <w:ind w:left="0" w:firstLine="360"/>
        <w:jc w:val="both"/>
      </w:pPr>
      <w:r w:rsidRPr="003B48DE">
        <w:lastRenderedPageBreak/>
        <w:t xml:space="preserve">wpływy ze sprzedaży składników majątkowych  </w:t>
      </w:r>
      <w:r w:rsidR="00D951EA" w:rsidRPr="003B48DE">
        <w:t>15.990</w:t>
      </w:r>
      <w:r w:rsidRPr="003B48DE">
        <w:t xml:space="preserve"> zł</w:t>
      </w:r>
      <w:r w:rsidR="00483308" w:rsidRPr="003B48DE">
        <w:t xml:space="preserve"> </w:t>
      </w:r>
      <w:r w:rsidR="00303015" w:rsidRPr="003B48DE">
        <w:t xml:space="preserve">wraz z odsetkami 27,30 zł </w:t>
      </w:r>
      <w:r w:rsidR="00483308" w:rsidRPr="003B48DE">
        <w:t xml:space="preserve">(występują zaległości z tytułu zaliczkowej wpłaty na poczet kupna przydomowych oczyszczalni ścieków w wysokości </w:t>
      </w:r>
      <w:r w:rsidR="00D951EA" w:rsidRPr="003B48DE">
        <w:t>920</w:t>
      </w:r>
      <w:r w:rsidR="00483308" w:rsidRPr="003B48DE">
        <w:t xml:space="preserve"> zł od 2 osób – w przygotowaniu wezwania do zapłaty)</w:t>
      </w:r>
      <w:r w:rsidR="00D951EA" w:rsidRPr="003B48DE">
        <w:t>,</w:t>
      </w:r>
    </w:p>
    <w:p w:rsidR="00D951EA" w:rsidRPr="003B48DE" w:rsidRDefault="00D951EA" w:rsidP="001079DB">
      <w:pPr>
        <w:numPr>
          <w:ilvl w:val="0"/>
          <w:numId w:val="39"/>
        </w:numPr>
        <w:tabs>
          <w:tab w:val="clear" w:pos="720"/>
          <w:tab w:val="num" w:pos="0"/>
        </w:tabs>
        <w:ind w:left="0" w:firstLine="360"/>
        <w:jc w:val="both"/>
      </w:pPr>
      <w:r w:rsidRPr="003B48DE">
        <w:t xml:space="preserve">dopłata z Wojewódzkiego Funduszu Ochrony Środowiska do oprocentowania kredytów: na budowę kanalizacji sanitarnej w Przyłęku </w:t>
      </w:r>
      <w:r w:rsidR="00307020" w:rsidRPr="003B48DE">
        <w:t xml:space="preserve">– 14.475,97 zł </w:t>
      </w:r>
      <w:r w:rsidRPr="003B48DE">
        <w:t xml:space="preserve">oraz w Bardzie </w:t>
      </w:r>
      <w:r w:rsidR="00307020" w:rsidRPr="003B48DE">
        <w:t>– 2.033,49</w:t>
      </w:r>
      <w:r w:rsidR="00303015" w:rsidRPr="003B48DE">
        <w:t xml:space="preserve"> zł</w:t>
      </w:r>
    </w:p>
    <w:p w:rsidR="005000A5" w:rsidRPr="003B48DE" w:rsidRDefault="00BA73D2" w:rsidP="001079DB">
      <w:pPr>
        <w:numPr>
          <w:ilvl w:val="0"/>
          <w:numId w:val="39"/>
        </w:numPr>
        <w:jc w:val="both"/>
      </w:pPr>
      <w:r w:rsidRPr="003B48DE">
        <w:t xml:space="preserve">wpływy </w:t>
      </w:r>
      <w:r w:rsidR="0098512D" w:rsidRPr="003B48DE">
        <w:t xml:space="preserve"> z opłat za korzystanie ze środowiska  </w:t>
      </w:r>
      <w:r w:rsidR="00303015" w:rsidRPr="003B48DE">
        <w:t>26.175,77 zł</w:t>
      </w:r>
    </w:p>
    <w:p w:rsidR="00303015" w:rsidRPr="003B48DE" w:rsidRDefault="00303015" w:rsidP="001079DB">
      <w:pPr>
        <w:numPr>
          <w:ilvl w:val="0"/>
          <w:numId w:val="39"/>
        </w:numPr>
        <w:jc w:val="both"/>
      </w:pPr>
      <w:r w:rsidRPr="003B48DE">
        <w:t>refundacja z Powiatowego Urzędu Pracy wynagrodzenia pracowników zatrudnionych w ramach robót publicznych w roku ubiegłym 1.619,74 zł</w:t>
      </w:r>
    </w:p>
    <w:p w:rsidR="00483308" w:rsidRPr="003B48DE" w:rsidRDefault="00C46DE5" w:rsidP="008B5E63">
      <w:pPr>
        <w:jc w:val="both"/>
      </w:pPr>
      <w:r w:rsidRPr="003B48DE">
        <w:t>Występuje zaległość z tytułu zasądzonej wyrokiem sądu kwoty 1.281 zł. dotyczącej naprawienia szkody za rozbitą szybę wiaty autobusowej w Bardzie</w:t>
      </w:r>
      <w:r w:rsidR="00303015" w:rsidRPr="003B48DE">
        <w:t xml:space="preserve">  - skierowano tytuł wykonawczy do komornika celem egzekucji należności.</w:t>
      </w:r>
    </w:p>
    <w:p w:rsidR="00D951EA" w:rsidRPr="003B48DE" w:rsidRDefault="00303015" w:rsidP="00303015">
      <w:pPr>
        <w:jc w:val="both"/>
      </w:pPr>
      <w:r w:rsidRPr="003B48DE">
        <w:t xml:space="preserve">W I półroczu nie otrzymano refundacji </w:t>
      </w:r>
      <w:r w:rsidR="005F0642" w:rsidRPr="003B48DE">
        <w:t>poniesionych wydatków w 2010 r. na inwestycje „Budowa kanalizacji sanitarnej we wsi Przyłęk oraz ulicy Fabrycznej w Bardzie wraz</w:t>
      </w:r>
      <w:r w:rsidR="006101A8">
        <w:t xml:space="preserve">              z budową</w:t>
      </w:r>
      <w:r w:rsidR="005F0642" w:rsidRPr="003B48DE">
        <w:t xml:space="preserve"> oczyszczalni ścieków”</w:t>
      </w:r>
      <w:r w:rsidR="00D951EA" w:rsidRPr="003B48DE">
        <w:t xml:space="preserve"> w ramach Regionalnego Programu Operacyjnego Województwa Dolnośląskiego</w:t>
      </w:r>
      <w:r w:rsidR="005F0642" w:rsidRPr="003B48DE">
        <w:t>. Zaplanowana kwota w budżecie z tytułu refundacji kosztów za rok ubiegły i bieżący wynosi 5.154.134</w:t>
      </w:r>
      <w:r w:rsidR="00D951EA" w:rsidRPr="003B48DE">
        <w:t xml:space="preserve"> zł</w:t>
      </w:r>
      <w:r w:rsidR="005F0642" w:rsidRPr="003B48DE">
        <w:t>. Pierwsze kwoty wpłynęły w miesiącu lipcu – otrzymano kwotę 692.962,40 zł  z rozliczenia wniosku o płatność złożonego we wrześniu ubiegłego roku, a następnie kwotę 900.000 zł  z wniosku o zaliczkę  złożonego                       w październiku. Sko</w:t>
      </w:r>
      <w:r w:rsidR="00425CA6" w:rsidRPr="003B48DE">
        <w:t>rygowano wniosek o płatność złoż</w:t>
      </w:r>
      <w:r w:rsidR="005F0642" w:rsidRPr="003B48DE">
        <w:t xml:space="preserve">ony w grudniu ubiegłego roku na kwotę </w:t>
      </w:r>
      <w:r w:rsidR="00425CA6" w:rsidRPr="003B48DE">
        <w:t xml:space="preserve">1.222.697,09 zł , </w:t>
      </w:r>
      <w:r w:rsidR="005F0642" w:rsidRPr="003B48DE">
        <w:t xml:space="preserve"> </w:t>
      </w:r>
      <w:r w:rsidR="00425CA6" w:rsidRPr="003B48DE">
        <w:t>przewiduje się  że środki wpłyną w miesiącu sierpniu.</w:t>
      </w:r>
      <w:r w:rsidR="00981685">
        <w:t xml:space="preserve"> W dalszej kolejności korygowane będą wnioski z marca 2011 r.  na kwotę 75.223,86 zł  oraz czerwca 2011 r. na kwotę 1.063.482,60 zł. Na miesiąc wrzesień planowany jest do złożenia wniosek     o płatność na kwotę ok. 1.199 tys. zł.</w:t>
      </w:r>
    </w:p>
    <w:p w:rsidR="00BB76B2" w:rsidRPr="003B48DE" w:rsidRDefault="00BB76B2" w:rsidP="008B5E63">
      <w:pPr>
        <w:jc w:val="both"/>
      </w:pPr>
    </w:p>
    <w:p w:rsidR="00EA5E84" w:rsidRPr="003B48DE" w:rsidRDefault="00EA5E84" w:rsidP="00EA5E84">
      <w:pPr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 w:rsidRPr="003B48DE">
        <w:rPr>
          <w:rFonts w:ascii="Arial" w:hAnsi="Arial" w:cs="Arial"/>
          <w:b/>
          <w:bCs/>
          <w:i/>
          <w:u w:val="single"/>
        </w:rPr>
        <w:t>Dział 9</w:t>
      </w:r>
      <w:r w:rsidR="00E02CE1" w:rsidRPr="003B48DE">
        <w:rPr>
          <w:rFonts w:ascii="Arial" w:hAnsi="Arial" w:cs="Arial"/>
          <w:b/>
          <w:bCs/>
          <w:i/>
          <w:u w:val="single"/>
        </w:rPr>
        <w:t>2</w:t>
      </w:r>
      <w:r w:rsidR="00DD2297" w:rsidRPr="003B48DE">
        <w:rPr>
          <w:rFonts w:ascii="Arial" w:hAnsi="Arial" w:cs="Arial"/>
          <w:b/>
          <w:bCs/>
          <w:i/>
          <w:u w:val="single"/>
        </w:rPr>
        <w:t>1</w:t>
      </w:r>
      <w:r w:rsidRPr="003B48DE">
        <w:rPr>
          <w:rFonts w:ascii="Arial" w:hAnsi="Arial" w:cs="Arial"/>
          <w:b/>
          <w:bCs/>
          <w:i/>
          <w:u w:val="single"/>
        </w:rPr>
        <w:t xml:space="preserve"> – </w:t>
      </w:r>
      <w:r w:rsidR="004C5EEA" w:rsidRPr="003B48DE">
        <w:rPr>
          <w:rFonts w:ascii="Arial" w:hAnsi="Arial" w:cs="Arial"/>
          <w:b/>
          <w:bCs/>
          <w:i/>
          <w:u w:val="single"/>
        </w:rPr>
        <w:t xml:space="preserve">Kultura </w:t>
      </w:r>
      <w:r w:rsidR="00DD2297" w:rsidRPr="003B48DE">
        <w:rPr>
          <w:rFonts w:ascii="Arial" w:hAnsi="Arial" w:cs="Arial"/>
          <w:b/>
          <w:bCs/>
          <w:i/>
          <w:u w:val="single"/>
        </w:rPr>
        <w:t>i ochrona dziedzictwa narodowego</w:t>
      </w:r>
    </w:p>
    <w:p w:rsidR="008367D0" w:rsidRPr="003B48DE" w:rsidRDefault="0098512D">
      <w:r w:rsidRPr="003B48DE">
        <w:t xml:space="preserve">W dziale tym </w:t>
      </w:r>
      <w:r w:rsidR="00DD2297" w:rsidRPr="003B48DE">
        <w:t xml:space="preserve">uzyskano </w:t>
      </w:r>
      <w:r w:rsidR="008367D0" w:rsidRPr="003B48DE">
        <w:t xml:space="preserve">następujące </w:t>
      </w:r>
      <w:r w:rsidR="00DD2297" w:rsidRPr="003B48DE">
        <w:t>wpływy</w:t>
      </w:r>
      <w:r w:rsidR="008367D0" w:rsidRPr="003B48DE">
        <w:t>:</w:t>
      </w:r>
    </w:p>
    <w:p w:rsidR="008367D0" w:rsidRPr="003B48DE" w:rsidRDefault="008367D0" w:rsidP="001079DB">
      <w:pPr>
        <w:numPr>
          <w:ilvl w:val="0"/>
          <w:numId w:val="59"/>
        </w:numPr>
        <w:ind w:left="0" w:firstLine="408"/>
      </w:pPr>
      <w:r w:rsidRPr="003B48DE">
        <w:t>refundacja  poniesionych kosztów  na projekt „</w:t>
      </w:r>
      <w:r w:rsidR="00905179" w:rsidRPr="003B48DE">
        <w:t>Organizacja Jarmarku Wielkanocnego – Bardo 2010” zrealizowanego w ramach małych projektów  PROW  w wysokości 8.719,20 zł</w:t>
      </w:r>
    </w:p>
    <w:p w:rsidR="008F3B50" w:rsidRPr="003B48DE" w:rsidRDefault="008F3B50" w:rsidP="001079DB">
      <w:pPr>
        <w:numPr>
          <w:ilvl w:val="0"/>
          <w:numId w:val="59"/>
        </w:numPr>
        <w:ind w:left="0" w:firstLine="426"/>
        <w:jc w:val="both"/>
      </w:pPr>
      <w:r w:rsidRPr="003B48DE">
        <w:t>refundacja poniesionych kosztów na projekt „B</w:t>
      </w:r>
      <w:r w:rsidR="00DD2297" w:rsidRPr="003B48DE">
        <w:t>udow</w:t>
      </w:r>
      <w:r w:rsidRPr="003B48DE">
        <w:t>a</w:t>
      </w:r>
      <w:r w:rsidR="00DD2297" w:rsidRPr="003B48DE">
        <w:t xml:space="preserve"> świetlic wiejskich w sołectwach Dębowina i Janowiec</w:t>
      </w:r>
      <w:r w:rsidRPr="003B48DE">
        <w:t>” zrealizowany w ramach PROW</w:t>
      </w:r>
      <w:r w:rsidR="00DD2297" w:rsidRPr="003B48DE">
        <w:t xml:space="preserve"> w wysokości 500.000 zł  </w:t>
      </w:r>
    </w:p>
    <w:p w:rsidR="008F3B50" w:rsidRPr="003B48DE" w:rsidRDefault="008F3B50" w:rsidP="001079DB">
      <w:pPr>
        <w:numPr>
          <w:ilvl w:val="0"/>
          <w:numId w:val="59"/>
        </w:numPr>
        <w:ind w:left="0" w:firstLine="426"/>
        <w:jc w:val="both"/>
      </w:pPr>
      <w:r w:rsidRPr="003B48DE">
        <w:t>zwrot dotacji  na ochronę zabytków  wysokości 30.048,63 wraz z odsetkami  3.308,60 zł</w:t>
      </w:r>
      <w:r w:rsidR="001032A7" w:rsidRPr="003B48DE">
        <w:t xml:space="preserve">  udzielonych w 2010 r.</w:t>
      </w:r>
    </w:p>
    <w:p w:rsidR="001032A7" w:rsidRPr="003B48DE" w:rsidRDefault="001032A7" w:rsidP="001079DB">
      <w:pPr>
        <w:numPr>
          <w:ilvl w:val="0"/>
          <w:numId w:val="59"/>
        </w:numPr>
        <w:ind w:left="0" w:firstLine="426"/>
        <w:jc w:val="both"/>
      </w:pPr>
      <w:r w:rsidRPr="003B48DE">
        <w:t>wpływy z różnych dochodów 0,23 zł.</w:t>
      </w:r>
    </w:p>
    <w:p w:rsidR="008F3B50" w:rsidRPr="003B48DE" w:rsidRDefault="008F3B50" w:rsidP="008F3B50">
      <w:pPr>
        <w:ind w:firstLine="426"/>
        <w:jc w:val="both"/>
      </w:pPr>
    </w:p>
    <w:p w:rsidR="00DD2297" w:rsidRPr="003B48DE" w:rsidRDefault="00DD2297" w:rsidP="00DD2297">
      <w:pPr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 w:rsidRPr="003B48DE">
        <w:rPr>
          <w:rFonts w:ascii="Arial" w:hAnsi="Arial" w:cs="Arial"/>
          <w:b/>
          <w:bCs/>
          <w:i/>
          <w:u w:val="single"/>
        </w:rPr>
        <w:t>Dział 926 – Kultura fizyczna i sport</w:t>
      </w:r>
    </w:p>
    <w:p w:rsidR="00ED29A8" w:rsidRDefault="00DD2297" w:rsidP="00383A2A">
      <w:pPr>
        <w:jc w:val="both"/>
      </w:pPr>
      <w:r w:rsidRPr="003B48DE">
        <w:t xml:space="preserve">Uzyskano wpływy </w:t>
      </w:r>
      <w:r w:rsidR="001F62E1" w:rsidRPr="003B48DE">
        <w:t xml:space="preserve">w wysokości 1.881 zł </w:t>
      </w:r>
      <w:r w:rsidRPr="003B48DE">
        <w:t>ze zwrot</w:t>
      </w:r>
      <w:r w:rsidR="001032A7" w:rsidRPr="003B48DE">
        <w:t>u</w:t>
      </w:r>
      <w:r w:rsidRPr="003B48DE">
        <w:t xml:space="preserve"> </w:t>
      </w:r>
      <w:r w:rsidR="001032A7" w:rsidRPr="003B48DE">
        <w:t xml:space="preserve"> opłaty  wniesionej do sądu w 2010 r. tytułem sprawy o nakaz zapłaty należności. </w:t>
      </w:r>
      <w:r w:rsidR="001F62E1" w:rsidRPr="003B48DE">
        <w:t xml:space="preserve">Naliczono karę w wysokości 37.615,63 zł dla podmiotu, który wygrał przetarg , a nie podpisał umowy na wykonanie robót związanych         z budową boiska sportowego w Bardzie.  Obecnie prowadzone jest postępowanie egzekucyjne. </w:t>
      </w:r>
    </w:p>
    <w:p w:rsidR="00CF09E6" w:rsidRDefault="00CF09E6" w:rsidP="00383A2A">
      <w:pPr>
        <w:jc w:val="both"/>
      </w:pPr>
    </w:p>
    <w:p w:rsidR="00CF09E6" w:rsidRDefault="00CF09E6" w:rsidP="00383A2A">
      <w:pPr>
        <w:jc w:val="both"/>
      </w:pPr>
    </w:p>
    <w:p w:rsidR="00CF09E6" w:rsidRDefault="00CF09E6" w:rsidP="00383A2A">
      <w:pPr>
        <w:jc w:val="both"/>
      </w:pPr>
    </w:p>
    <w:p w:rsidR="00CF09E6" w:rsidRPr="003B48DE" w:rsidRDefault="00CF09E6" w:rsidP="00383A2A">
      <w:pPr>
        <w:jc w:val="both"/>
        <w:rPr>
          <w:sz w:val="28"/>
          <w:szCs w:val="28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D14753" w:rsidRPr="003B48DE" w:rsidTr="006C4B4E">
        <w:trPr>
          <w:trHeight w:val="72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853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39"/>
              <w:gridCol w:w="709"/>
              <w:gridCol w:w="2815"/>
              <w:gridCol w:w="1326"/>
              <w:gridCol w:w="1319"/>
              <w:gridCol w:w="1202"/>
              <w:gridCol w:w="135"/>
              <w:gridCol w:w="999"/>
              <w:gridCol w:w="709"/>
            </w:tblGrid>
            <w:tr w:rsidR="006C4B4E" w:rsidRPr="003B48DE" w:rsidTr="00CF09E6">
              <w:trPr>
                <w:trHeight w:val="720"/>
              </w:trPr>
              <w:tc>
                <w:tcPr>
                  <w:tcW w:w="985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B48DE"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Wykonanie wydatków budżetu Gminy Bardo za I półrocze 2011 r. </w:t>
                  </w:r>
                </w:p>
                <w:p w:rsidR="006C4B4E" w:rsidRPr="003B48DE" w:rsidRDefault="006C4B4E" w:rsidP="006C4B4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B48DE">
                    <w:rPr>
                      <w:b/>
                      <w:bCs/>
                      <w:sz w:val="28"/>
                      <w:szCs w:val="28"/>
                    </w:rPr>
                    <w:t>według działów i rozdziałów klasyfikacji</w:t>
                  </w:r>
                </w:p>
              </w:tc>
            </w:tr>
            <w:tr w:rsidR="006C4B4E" w:rsidRPr="003B48DE" w:rsidTr="00CF09E6">
              <w:trPr>
                <w:trHeight w:val="345"/>
              </w:trPr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C4B4E" w:rsidRPr="003B48DE" w:rsidRDefault="006C4B4E" w:rsidP="006C4B4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C4B4E" w:rsidRPr="003B48DE" w:rsidTr="00CF09E6">
              <w:trPr>
                <w:trHeight w:val="675"/>
              </w:trPr>
              <w:tc>
                <w:tcPr>
                  <w:tcW w:w="6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48DE">
                    <w:rPr>
                      <w:b/>
                      <w:bCs/>
                      <w:sz w:val="22"/>
                      <w:szCs w:val="22"/>
                    </w:rPr>
                    <w:t>Dział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48DE">
                    <w:rPr>
                      <w:b/>
                      <w:bCs/>
                      <w:sz w:val="22"/>
                      <w:szCs w:val="22"/>
                    </w:rPr>
                    <w:t>Roz-dział</w:t>
                  </w:r>
                </w:p>
              </w:tc>
              <w:tc>
                <w:tcPr>
                  <w:tcW w:w="28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48DE">
                    <w:rPr>
                      <w:b/>
                      <w:bCs/>
                      <w:sz w:val="22"/>
                      <w:szCs w:val="22"/>
                    </w:rPr>
                    <w:t>Treść</w:t>
                  </w:r>
                </w:p>
              </w:tc>
              <w:tc>
                <w:tcPr>
                  <w:tcW w:w="13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48DE">
                    <w:rPr>
                      <w:b/>
                      <w:bCs/>
                      <w:sz w:val="22"/>
                      <w:szCs w:val="22"/>
                    </w:rPr>
                    <w:t>Planowane wydatki</w:t>
                  </w:r>
                </w:p>
              </w:tc>
              <w:tc>
                <w:tcPr>
                  <w:tcW w:w="365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48DE">
                    <w:rPr>
                      <w:b/>
                      <w:bCs/>
                      <w:sz w:val="22"/>
                      <w:szCs w:val="22"/>
                    </w:rPr>
                    <w:t>Wykonanie wydatków za I półrocze r.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48DE">
                    <w:rPr>
                      <w:b/>
                      <w:bCs/>
                      <w:sz w:val="22"/>
                      <w:szCs w:val="22"/>
                    </w:rPr>
                    <w:t>% wyk. (5:4)</w:t>
                  </w:r>
                </w:p>
              </w:tc>
            </w:tr>
            <w:tr w:rsidR="006C4B4E" w:rsidRPr="003B48DE" w:rsidTr="00CF09E6">
              <w:trPr>
                <w:trHeight w:val="555"/>
              </w:trPr>
              <w:tc>
                <w:tcPr>
                  <w:tcW w:w="6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48DE">
                    <w:rPr>
                      <w:b/>
                      <w:bCs/>
                      <w:sz w:val="22"/>
                      <w:szCs w:val="22"/>
                    </w:rPr>
                    <w:t>ogółem, w tym: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48DE">
                    <w:rPr>
                      <w:b/>
                      <w:bCs/>
                      <w:sz w:val="22"/>
                      <w:szCs w:val="22"/>
                    </w:rPr>
                    <w:t>bieżące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48DE">
                    <w:rPr>
                      <w:b/>
                      <w:bCs/>
                      <w:sz w:val="22"/>
                      <w:szCs w:val="22"/>
                    </w:rPr>
                    <w:t>majątkowe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C4B4E" w:rsidRPr="003B48DE" w:rsidTr="00CF09E6">
              <w:trPr>
                <w:trHeight w:val="22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3B48DE">
                    <w:rPr>
                      <w:i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3B48DE">
                    <w:rPr>
                      <w:i/>
                      <w:i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3B48DE">
                    <w:rPr>
                      <w:i/>
                      <w:i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3B48DE">
                    <w:rPr>
                      <w:i/>
                      <w:i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3B48DE">
                    <w:rPr>
                      <w:i/>
                      <w:i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3B48DE">
                    <w:rPr>
                      <w:i/>
                      <w:i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3B48DE">
                    <w:rPr>
                      <w:i/>
                      <w:i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3B48DE">
                    <w:rPr>
                      <w:i/>
                      <w:iCs/>
                      <w:sz w:val="16"/>
                      <w:szCs w:val="16"/>
                    </w:rPr>
                    <w:t>8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Rolnictwo i łowiectwo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93 175,67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89 294,84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89 294,84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95,83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01030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Izby rolnicze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4 571,00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2 606,99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2 606,99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57,03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01095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Pozostała działalność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88 604,67</w:t>
                  </w: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86 687,85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86 687,85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97,84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Transport i łączność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1 506 645,00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58 290,10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24 027,05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34 263,05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3,87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60014</w:t>
                  </w:r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Drogi publiczne powiatowe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175 000,00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60016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Drogi publiczne gminne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379 158,00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58 290,10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24 027,05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34 263,05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15,37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60017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Drogi wewnętrzne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440 000,00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60095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Pozostała działalność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512 487,00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Turystyka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1 954 617,00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223 367,26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28 237,15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195 130,11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11,43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63001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Ośrodki informacji turystycznej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6 280,00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1 233,46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1 233,46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19,64</w:t>
                  </w:r>
                </w:p>
              </w:tc>
            </w:tr>
            <w:tr w:rsidR="006C4B4E" w:rsidRPr="003B48DE" w:rsidTr="00CF09E6">
              <w:trPr>
                <w:trHeight w:val="510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63003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Zadania w zakresie upowszechniania turystyki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1 948 337,00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222 133,80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27 003,69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195 130,11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11,40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Gospodarka mieszkaniowa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456 517,00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98 134,04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98 134,04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21,50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70001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Zakłady gospodarki mieszkaniowej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115 800,00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8,64</w:t>
                  </w:r>
                </w:p>
              </w:tc>
            </w:tr>
            <w:tr w:rsidR="006C4B4E" w:rsidRPr="003B48DE" w:rsidTr="00CF09E6">
              <w:trPr>
                <w:trHeight w:val="510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70005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Gospodarka gruntami i nieruchomościami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340 717,00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88 134,04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88 134,04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25,87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Działalność usługowa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160 200,00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25 028,76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25 028,76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15,62</w:t>
                  </w:r>
                </w:p>
              </w:tc>
            </w:tr>
            <w:tr w:rsidR="006C4B4E" w:rsidRPr="003B48DE" w:rsidTr="00CF09E6">
              <w:trPr>
                <w:trHeight w:val="510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71004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Plany zagospodarowania przestrzennego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5 612,00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5 612,00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5,61</w:t>
                  </w:r>
                </w:p>
              </w:tc>
            </w:tr>
            <w:tr w:rsidR="006C4B4E" w:rsidRPr="003B48DE" w:rsidTr="00CF09E6">
              <w:trPr>
                <w:trHeight w:val="510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71013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Prace geodezyjne i kartograficzne (</w:t>
                  </w:r>
                  <w:proofErr w:type="spellStart"/>
                  <w:r w:rsidRPr="003B48DE">
                    <w:rPr>
                      <w:sz w:val="20"/>
                      <w:szCs w:val="20"/>
                    </w:rPr>
                    <w:t>nieinwestycyjne</w:t>
                  </w:r>
                  <w:proofErr w:type="spellEnd"/>
                  <w:r w:rsidRPr="003B48DE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3 416,76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3 416,76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17,08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71035</w:t>
                  </w:r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Cmentarze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40 200,00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16 000,00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16 000,00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39,80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Administracja publiczna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2 248 242,00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BC7E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1 182</w:t>
                  </w:r>
                  <w:r w:rsidR="00BC7EDC" w:rsidRPr="003B48DE">
                    <w:rPr>
                      <w:b/>
                      <w:bCs/>
                      <w:sz w:val="20"/>
                      <w:szCs w:val="20"/>
                    </w:rPr>
                    <w:t> 137,99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BC7E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CF09E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Pr="003B48DE">
                    <w:rPr>
                      <w:b/>
                      <w:bCs/>
                      <w:sz w:val="20"/>
                      <w:szCs w:val="20"/>
                    </w:rPr>
                    <w:t>12</w:t>
                  </w:r>
                  <w:r w:rsidR="00CF09E6">
                    <w:rPr>
                      <w:b/>
                      <w:bCs/>
                      <w:sz w:val="20"/>
                      <w:szCs w:val="20"/>
                    </w:rPr>
                    <w:t xml:space="preserve">0 </w:t>
                  </w:r>
                  <w:r w:rsidR="00BC7EDC" w:rsidRPr="003B48DE">
                    <w:rPr>
                      <w:b/>
                      <w:bCs/>
                      <w:sz w:val="20"/>
                      <w:szCs w:val="20"/>
                    </w:rPr>
                    <w:t>914,51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61 223,48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BC7E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52,5</w:t>
                  </w:r>
                  <w:r w:rsidR="00BC7EDC" w:rsidRPr="003B48DE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75011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Urzędy wojewódzkie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69 194,00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37 200,00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37 200,00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53,76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75022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Rady gmin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88 540,00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53 764,04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53 764,04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60,72</w:t>
                  </w:r>
                </w:p>
              </w:tc>
            </w:tr>
            <w:tr w:rsidR="006C4B4E" w:rsidRPr="003B48DE" w:rsidTr="00CF09E6">
              <w:trPr>
                <w:trHeight w:val="510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75023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Urzędy gmin (miast i miast na prawach powiatu)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1 956 560,00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EC67C8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1 038</w:t>
                  </w:r>
                  <w:r w:rsidR="00EC67C8" w:rsidRPr="003B48DE">
                    <w:rPr>
                      <w:sz w:val="20"/>
                      <w:szCs w:val="20"/>
                    </w:rPr>
                    <w:t> 546,73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BC7EDC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977</w:t>
                  </w:r>
                  <w:r w:rsidR="00BC7EDC" w:rsidRPr="003B48DE">
                    <w:rPr>
                      <w:sz w:val="20"/>
                      <w:szCs w:val="20"/>
                    </w:rPr>
                    <w:t> 323,25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61 223,48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BC7EDC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53,0</w:t>
                  </w:r>
                  <w:r w:rsidR="00BC7EDC" w:rsidRPr="003B48DE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75056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Spis powszechny i inne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23 950,00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4 150,00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4 150,00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17,33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75075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 xml:space="preserve">Promocja </w:t>
                  </w:r>
                  <w:proofErr w:type="spellStart"/>
                  <w:r w:rsidRPr="003B48DE">
                    <w:rPr>
                      <w:sz w:val="20"/>
                      <w:szCs w:val="20"/>
                    </w:rPr>
                    <w:t>jst</w:t>
                  </w:r>
                  <w:proofErr w:type="spellEnd"/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55 800,00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22 481,01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22 481,01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40,29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75095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Pozostała działalność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54 198,00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25 996,21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25 996,21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47,97</w:t>
                  </w:r>
                </w:p>
              </w:tc>
            </w:tr>
            <w:tr w:rsidR="006C4B4E" w:rsidRPr="003B48DE" w:rsidTr="00CF09E6">
              <w:trPr>
                <w:trHeight w:val="765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751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Urzędy naczelnych organów władzy państwowej, kontroli i ochrony prawa oraz sądownictwa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937,00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291,10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291,10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31,07</w:t>
                  </w:r>
                </w:p>
              </w:tc>
            </w:tr>
            <w:tr w:rsidR="006C4B4E" w:rsidRPr="003B48DE" w:rsidTr="00CF09E6">
              <w:trPr>
                <w:trHeight w:val="76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75101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Urzędy naczelnych organów władzy państwowej, kontroli i ochrony prawa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937,00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291,10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291,10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31,07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Obrona narodowa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75212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Pozostałe wydatki obronne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6C4B4E" w:rsidRPr="003B48DE" w:rsidTr="00CF09E6">
              <w:trPr>
                <w:trHeight w:val="510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754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Bezpieczeństwo publiczne i ochrona przeciwpożarowa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171 000,00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87 482,78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87 482,78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51,16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75403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Jednostki terenowe Policji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6 133,15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6 133,15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61,33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75412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Ochotnicze straże pożarne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160 000,00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81 349,63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81 349,63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50,84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75414</w:t>
                  </w:r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Obrona cywilna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6C4B4E" w:rsidRPr="003B48DE" w:rsidTr="00CF09E6">
              <w:trPr>
                <w:trHeight w:val="1275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756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Dochody od osób prawnych, od osób fizycznych i od innych jednostek nieposiadających osobowości prawnej oraz wydatki związane z ich poborem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48 000,00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25 824,41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25 824,41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53,80</w:t>
                  </w:r>
                </w:p>
              </w:tc>
            </w:tr>
            <w:tr w:rsidR="006C4B4E" w:rsidRPr="003B48DE" w:rsidTr="00CF09E6">
              <w:trPr>
                <w:trHeight w:val="765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75647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 xml:space="preserve">Pobór podatków, opłat i </w:t>
                  </w:r>
                  <w:proofErr w:type="spellStart"/>
                  <w:r w:rsidRPr="003B48DE">
                    <w:rPr>
                      <w:sz w:val="20"/>
                      <w:szCs w:val="20"/>
                    </w:rPr>
                    <w:t>niepodatkowych</w:t>
                  </w:r>
                  <w:proofErr w:type="spellEnd"/>
                  <w:r w:rsidRPr="003B48DE">
                    <w:rPr>
                      <w:sz w:val="20"/>
                      <w:szCs w:val="20"/>
                    </w:rPr>
                    <w:t xml:space="preserve"> należności budżetowych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48 000,00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25 824,41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25 824,41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53,80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Obsługa długu publicznego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304 285,00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BC7E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162</w:t>
                  </w:r>
                  <w:r w:rsidR="00BC7EDC" w:rsidRPr="003B48DE">
                    <w:rPr>
                      <w:b/>
                      <w:bCs/>
                      <w:sz w:val="20"/>
                      <w:szCs w:val="20"/>
                    </w:rPr>
                    <w:t> 058,72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BC7E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162</w:t>
                  </w:r>
                  <w:r w:rsidR="00BC7EDC" w:rsidRPr="003B48DE">
                    <w:rPr>
                      <w:b/>
                      <w:bCs/>
                      <w:sz w:val="20"/>
                      <w:szCs w:val="20"/>
                    </w:rPr>
                    <w:t> 058,72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BC7E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53,</w:t>
                  </w:r>
                  <w:r w:rsidR="00BC7EDC" w:rsidRPr="003B48DE">
                    <w:rPr>
                      <w:b/>
                      <w:bCs/>
                      <w:sz w:val="20"/>
                      <w:szCs w:val="20"/>
                    </w:rPr>
                    <w:t>26</w:t>
                  </w:r>
                  <w:r w:rsidRPr="003B48DE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6C4B4E" w:rsidRPr="003B48DE" w:rsidTr="00CF09E6">
              <w:trPr>
                <w:trHeight w:val="76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75702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Obsługa papierów wartościowych, kredytów i pożyczek jednostek samorządu terytorialnego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304 285,00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BC7EDC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162</w:t>
                  </w:r>
                  <w:r w:rsidR="00BC7EDC" w:rsidRPr="003B48DE">
                    <w:rPr>
                      <w:sz w:val="20"/>
                      <w:szCs w:val="20"/>
                    </w:rPr>
                    <w:t> 058,72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BC7EDC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162</w:t>
                  </w:r>
                  <w:r w:rsidR="00BC7EDC" w:rsidRPr="003B48DE">
                    <w:rPr>
                      <w:sz w:val="20"/>
                      <w:szCs w:val="20"/>
                    </w:rPr>
                    <w:t> 058,72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BC7EDC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53,</w:t>
                  </w:r>
                  <w:r w:rsidR="00BC7EDC" w:rsidRPr="003B48DE">
                    <w:rPr>
                      <w:sz w:val="20"/>
                      <w:szCs w:val="20"/>
                    </w:rPr>
                    <w:t>26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758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Różne rozliczenia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454 938,00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75818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Rezerwy ogólne i celowe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454 938,00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Oświata i wychowanie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3 826 898,00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2 189 461,61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2 189 461,61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57,21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80101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Szkoły podstawowe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1 920 924,00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1 134 389,34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1 134 389,34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59,05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80104</w:t>
                  </w:r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Przedszkola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383 016,00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232 506,36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232 506,36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60,70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80110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Gimnazja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1 199 152,00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670 758,93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670 758,93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55,94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80113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Dowożenie uczniów do szkół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179 964,00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73 581,97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73 581,97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40,89</w:t>
                  </w:r>
                </w:p>
              </w:tc>
            </w:tr>
            <w:tr w:rsidR="006C4B4E" w:rsidRPr="003B48DE" w:rsidTr="00CF09E6">
              <w:trPr>
                <w:trHeight w:val="510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80146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Dokształcanie i doskonalenie nauczycieli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18 140,00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7 884,07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7 884,07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43,46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80148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Stołówki szkolne i przedszkolne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125 666,00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70 304,94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70 304,94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55,95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80195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Pozostała działalność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36,00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36,00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36,00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Ochrona zdrowia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79 500,00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15 597,13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15 597,13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19,62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85154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Przeciwdziałanie alkoholizmowi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79 500,00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15 597,13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15 597,13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19,62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Pomoc społeczna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2 588 700,00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1 439 922,39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1 439 922,39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55,62</w:t>
                  </w:r>
                </w:p>
              </w:tc>
            </w:tr>
            <w:tr w:rsidR="006C4B4E" w:rsidRPr="003B48DE" w:rsidTr="00CF09E6">
              <w:trPr>
                <w:trHeight w:val="76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85212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Świadczenia rodzinne, zaliczka alimentacyjna oraz składki na ubezpieczenia emerytalne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1 321 000,00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725 000,00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725 000,00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54,88</w:t>
                  </w:r>
                </w:p>
              </w:tc>
            </w:tr>
            <w:tr w:rsidR="006C4B4E" w:rsidRPr="003B48DE" w:rsidTr="00CF09E6">
              <w:trPr>
                <w:trHeight w:val="1020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85213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Składki na ubezpieczenie zdrowotne opłacane za osoby pobierające niektóre świadczenia z pomocy społecznej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20 200,00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7 941,43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7 941,43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39,31</w:t>
                  </w:r>
                </w:p>
              </w:tc>
            </w:tr>
            <w:tr w:rsidR="006C4B4E" w:rsidRPr="003B48DE" w:rsidTr="00CF09E6">
              <w:trPr>
                <w:trHeight w:val="510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85214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Zasiłki i pomoc w naturze oraz składki na ubezpieczenia społeczne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500 500,00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339 278,80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339 278,80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67,79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85215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Dodatki mieszkaniowe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120 000,00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56 531,88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56 531,88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47,11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85216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Zasiłki stałe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129 000,00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64 003,78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64 003,78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49,62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85219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Ośrodki pomocy społecznej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304 000,00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148 329,28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148 329,28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48,79</w:t>
                  </w:r>
                </w:p>
              </w:tc>
            </w:tr>
            <w:tr w:rsidR="006C4B4E" w:rsidRPr="003B48DE" w:rsidTr="00CF09E6">
              <w:trPr>
                <w:trHeight w:val="510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85228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Usługi opiekuńcze i specjalistyczne usługi opiekuńcze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73 000,00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31 190,96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31 190,96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42,73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85295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Pozostała działalność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121 000,00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67 646,26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67 646,26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55,91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854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Edukacyjna opieka wychowawcza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202 798,00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129 211,84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129 211,84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63,71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85401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Świetlice szkolne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67 730,00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36 821,61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36 821,61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54,37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85415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Pomoc materialna dla uczniów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129 633,00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92 390,23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92 390,23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71,27</w:t>
                  </w:r>
                </w:p>
              </w:tc>
            </w:tr>
            <w:tr w:rsidR="006C4B4E" w:rsidRPr="003B48DE" w:rsidTr="00CF09E6">
              <w:trPr>
                <w:trHeight w:val="510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85446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Dokształcanie i doskonalenie nauczycieli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435,00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85495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Pozostała działalność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6C4B4E" w:rsidRPr="003B48DE" w:rsidTr="00CF09E6">
              <w:trPr>
                <w:trHeight w:val="510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C4B4E" w:rsidRPr="00CF09E6" w:rsidRDefault="006C4B4E" w:rsidP="006C4B4E">
                  <w:pPr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CF09E6">
                    <w:rPr>
                      <w:b/>
                      <w:bCs/>
                      <w:sz w:val="18"/>
                      <w:szCs w:val="20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CF09E6" w:rsidRDefault="006C4B4E" w:rsidP="006C4B4E">
                  <w:pPr>
                    <w:jc w:val="center"/>
                    <w:rPr>
                      <w:sz w:val="18"/>
                      <w:szCs w:val="20"/>
                    </w:rPr>
                  </w:pPr>
                  <w:r w:rsidRPr="00CF09E6">
                    <w:rPr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CF09E6" w:rsidRDefault="006C4B4E" w:rsidP="006C4B4E">
                  <w:pPr>
                    <w:rPr>
                      <w:b/>
                      <w:bCs/>
                      <w:sz w:val="18"/>
                      <w:szCs w:val="20"/>
                    </w:rPr>
                  </w:pPr>
                  <w:r w:rsidRPr="00CF09E6">
                    <w:rPr>
                      <w:b/>
                      <w:bCs/>
                      <w:sz w:val="18"/>
                      <w:szCs w:val="20"/>
                    </w:rPr>
                    <w:t>Gospodarka komunalna i ochrona środowiska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CF09E6" w:rsidRDefault="006C4B4E" w:rsidP="006C4B4E">
                  <w:pPr>
                    <w:jc w:val="right"/>
                    <w:rPr>
                      <w:b/>
                      <w:bCs/>
                      <w:sz w:val="18"/>
                      <w:szCs w:val="20"/>
                    </w:rPr>
                  </w:pPr>
                  <w:r w:rsidRPr="00CF09E6">
                    <w:rPr>
                      <w:b/>
                      <w:bCs/>
                      <w:sz w:val="18"/>
                      <w:szCs w:val="20"/>
                    </w:rPr>
                    <w:t>6 936 735,00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CF09E6" w:rsidRDefault="006C4B4E" w:rsidP="00BC7EDC">
                  <w:pPr>
                    <w:jc w:val="right"/>
                    <w:rPr>
                      <w:b/>
                      <w:bCs/>
                      <w:sz w:val="18"/>
                      <w:szCs w:val="20"/>
                    </w:rPr>
                  </w:pPr>
                  <w:r w:rsidRPr="00CF09E6">
                    <w:rPr>
                      <w:b/>
                      <w:bCs/>
                      <w:sz w:val="18"/>
                      <w:szCs w:val="20"/>
                    </w:rPr>
                    <w:t>3</w:t>
                  </w:r>
                  <w:r w:rsidR="00BC7EDC" w:rsidRPr="00CF09E6">
                    <w:rPr>
                      <w:b/>
                      <w:bCs/>
                      <w:sz w:val="18"/>
                      <w:szCs w:val="20"/>
                    </w:rPr>
                    <w:t> 629 895,51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CF09E6" w:rsidRDefault="006C4B4E" w:rsidP="006C4B4E">
                  <w:pPr>
                    <w:jc w:val="right"/>
                    <w:rPr>
                      <w:b/>
                      <w:bCs/>
                      <w:sz w:val="18"/>
                      <w:szCs w:val="20"/>
                    </w:rPr>
                  </w:pPr>
                  <w:r w:rsidRPr="00CF09E6">
                    <w:rPr>
                      <w:b/>
                      <w:bCs/>
                      <w:sz w:val="18"/>
                      <w:szCs w:val="20"/>
                    </w:rPr>
                    <w:t>290 206,80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CF09E6" w:rsidRDefault="006C4B4E" w:rsidP="00BC7EDC">
                  <w:pPr>
                    <w:jc w:val="right"/>
                    <w:rPr>
                      <w:b/>
                      <w:bCs/>
                      <w:sz w:val="18"/>
                      <w:szCs w:val="20"/>
                    </w:rPr>
                  </w:pPr>
                  <w:r w:rsidRPr="00CF09E6">
                    <w:rPr>
                      <w:b/>
                      <w:bCs/>
                      <w:sz w:val="18"/>
                      <w:szCs w:val="20"/>
                    </w:rPr>
                    <w:t>3</w:t>
                  </w:r>
                  <w:r w:rsidR="00BC7EDC" w:rsidRPr="00CF09E6">
                    <w:rPr>
                      <w:b/>
                      <w:bCs/>
                      <w:sz w:val="18"/>
                      <w:szCs w:val="20"/>
                    </w:rPr>
                    <w:t> 339 688,71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C4B4E" w:rsidRPr="00CF09E6" w:rsidRDefault="006C4B4E" w:rsidP="00BC7EDC">
                  <w:pPr>
                    <w:jc w:val="right"/>
                    <w:rPr>
                      <w:b/>
                      <w:bCs/>
                      <w:sz w:val="18"/>
                      <w:szCs w:val="20"/>
                    </w:rPr>
                  </w:pPr>
                  <w:r w:rsidRPr="00CF09E6">
                    <w:rPr>
                      <w:b/>
                      <w:bCs/>
                      <w:sz w:val="18"/>
                      <w:szCs w:val="20"/>
                    </w:rPr>
                    <w:t>52,3</w:t>
                  </w:r>
                  <w:r w:rsidR="00BC7EDC" w:rsidRPr="00CF09E6">
                    <w:rPr>
                      <w:b/>
                      <w:bCs/>
                      <w:sz w:val="18"/>
                      <w:szCs w:val="20"/>
                    </w:rPr>
                    <w:t>3</w:t>
                  </w:r>
                </w:p>
              </w:tc>
            </w:tr>
            <w:tr w:rsidR="006C4B4E" w:rsidRPr="003B48DE" w:rsidTr="00CF09E6">
              <w:trPr>
                <w:trHeight w:val="510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4B4E" w:rsidRPr="00CF09E6" w:rsidRDefault="006C4B4E" w:rsidP="006C4B4E">
                  <w:pPr>
                    <w:jc w:val="center"/>
                    <w:rPr>
                      <w:sz w:val="18"/>
                      <w:szCs w:val="20"/>
                    </w:rPr>
                  </w:pPr>
                  <w:r w:rsidRPr="00CF09E6">
                    <w:rPr>
                      <w:sz w:val="18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CF09E6" w:rsidRDefault="006C4B4E" w:rsidP="006C4B4E">
                  <w:pPr>
                    <w:jc w:val="center"/>
                    <w:rPr>
                      <w:sz w:val="18"/>
                      <w:szCs w:val="20"/>
                    </w:rPr>
                  </w:pPr>
                  <w:r w:rsidRPr="00CF09E6">
                    <w:rPr>
                      <w:sz w:val="18"/>
                      <w:szCs w:val="20"/>
                    </w:rPr>
                    <w:t>90001</w:t>
                  </w:r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CF09E6" w:rsidRDefault="006C4B4E" w:rsidP="006C4B4E">
                  <w:pPr>
                    <w:rPr>
                      <w:sz w:val="18"/>
                      <w:szCs w:val="20"/>
                    </w:rPr>
                  </w:pPr>
                  <w:r w:rsidRPr="00CF09E6">
                    <w:rPr>
                      <w:sz w:val="18"/>
                      <w:szCs w:val="20"/>
                    </w:rPr>
                    <w:t>Gospodarka ściekowa i ochrona wód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CF09E6" w:rsidRDefault="006C4B4E" w:rsidP="006C4B4E">
                  <w:pPr>
                    <w:jc w:val="right"/>
                    <w:rPr>
                      <w:sz w:val="18"/>
                      <w:szCs w:val="20"/>
                    </w:rPr>
                  </w:pPr>
                  <w:r w:rsidRPr="00CF09E6">
                    <w:rPr>
                      <w:sz w:val="18"/>
                      <w:szCs w:val="20"/>
                    </w:rPr>
                    <w:t>5 177 286,00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CF09E6" w:rsidRDefault="006C4B4E" w:rsidP="00BC7EDC">
                  <w:pPr>
                    <w:jc w:val="right"/>
                    <w:rPr>
                      <w:sz w:val="18"/>
                      <w:szCs w:val="20"/>
                    </w:rPr>
                  </w:pPr>
                  <w:r w:rsidRPr="00CF09E6">
                    <w:rPr>
                      <w:sz w:val="18"/>
                      <w:szCs w:val="20"/>
                    </w:rPr>
                    <w:t>2</w:t>
                  </w:r>
                  <w:r w:rsidR="00CF09E6">
                    <w:rPr>
                      <w:sz w:val="18"/>
                      <w:szCs w:val="20"/>
                    </w:rPr>
                    <w:t xml:space="preserve"> 867 </w:t>
                  </w:r>
                  <w:r w:rsidR="00BC7EDC" w:rsidRPr="00CF09E6">
                    <w:rPr>
                      <w:sz w:val="18"/>
                      <w:szCs w:val="20"/>
                    </w:rPr>
                    <w:t>494,14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CF09E6" w:rsidRDefault="006C4B4E" w:rsidP="006C4B4E">
                  <w:pPr>
                    <w:jc w:val="right"/>
                    <w:rPr>
                      <w:sz w:val="18"/>
                      <w:szCs w:val="20"/>
                    </w:rPr>
                  </w:pPr>
                  <w:r w:rsidRPr="00CF09E6">
                    <w:rPr>
                      <w:sz w:val="18"/>
                      <w:szCs w:val="20"/>
                    </w:rPr>
                    <w:t>1 889,78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CF09E6" w:rsidRDefault="00CF09E6" w:rsidP="006C4B4E">
                  <w:pPr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 xml:space="preserve">2 </w:t>
                  </w:r>
                  <w:r w:rsidR="00BC7EDC" w:rsidRPr="00CF09E6">
                    <w:rPr>
                      <w:sz w:val="18"/>
                      <w:szCs w:val="20"/>
                    </w:rPr>
                    <w:t>865 604,36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CF09E6" w:rsidRDefault="006C4B4E" w:rsidP="006C4B4E">
                  <w:pPr>
                    <w:jc w:val="right"/>
                    <w:rPr>
                      <w:sz w:val="18"/>
                      <w:szCs w:val="20"/>
                    </w:rPr>
                  </w:pPr>
                  <w:r w:rsidRPr="00CF09E6">
                    <w:rPr>
                      <w:sz w:val="18"/>
                      <w:szCs w:val="20"/>
                    </w:rPr>
                    <w:t>55,44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90002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Gospodarka odpadami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41 000,00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1 845,00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1 845,00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4,50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90003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Oczyszczanie miast i wsi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32 000,00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6 967,84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6 967,84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21,77</w:t>
                  </w:r>
                </w:p>
              </w:tc>
            </w:tr>
            <w:tr w:rsidR="006C4B4E" w:rsidRPr="003B48DE" w:rsidTr="00CF09E6">
              <w:trPr>
                <w:trHeight w:val="510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90004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Utrzymanie zieleni w miastach i gminach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19 542,00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4 688,63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4 688,63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23,99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90015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Oświetlenie ulic, placów i dróg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418 455,00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167 948,90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167 948,90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40,14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90017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Zakłady gospodarki komunalnej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337 000,00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25 589,38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15 589,38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7,59</w:t>
                  </w:r>
                </w:p>
              </w:tc>
            </w:tr>
            <w:tr w:rsidR="006C4B4E" w:rsidRPr="003B48DE" w:rsidTr="00CF09E6">
              <w:trPr>
                <w:trHeight w:val="76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90019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Wpływy i wydatki związane z gromadzeniem środków z opłat i kar za korzystanie ze środowiska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9 000,00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64,00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64,00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0,71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90095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Pozostała działalność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902 452,00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555 297,62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96 802,65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458 494,97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61,53</w:t>
                  </w:r>
                </w:p>
              </w:tc>
            </w:tr>
            <w:tr w:rsidR="006C4B4E" w:rsidRPr="003B48DE" w:rsidTr="00CF09E6">
              <w:trPr>
                <w:trHeight w:val="510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Kultura i ochrona dziedzictwa narodowego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1 032 429,00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339 461,14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339 461,14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32,88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92105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Pozostałe zadania w zakresie kultury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73 360,00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33 164,49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33 164,49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45,21</w:t>
                  </w:r>
                </w:p>
              </w:tc>
            </w:tr>
            <w:tr w:rsidR="006C4B4E" w:rsidRPr="003B48DE" w:rsidTr="00CF09E6">
              <w:trPr>
                <w:trHeight w:val="510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92109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Domy i ośrodki kultury, świetlice i kluby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163 569,00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2 344,65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2 344,65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1,43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92114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Pozostałe instytucje kultury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355 500,00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217 800,00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217 800,00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61,27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92116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Biblioteki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160 000,00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86 152,00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86 152,00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53,85</w:t>
                  </w:r>
                </w:p>
              </w:tc>
            </w:tr>
            <w:tr w:rsidR="006C4B4E" w:rsidRPr="003B48DE" w:rsidTr="00CF09E6">
              <w:trPr>
                <w:trHeight w:val="510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92120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Ochrona zabytków i opieka nad zabytkami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280 000,00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926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Kultura fizyczna i sport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126 200,00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63 250,00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48 650,00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14 600,00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B48DE">
                    <w:rPr>
                      <w:b/>
                      <w:bCs/>
                      <w:sz w:val="20"/>
                      <w:szCs w:val="20"/>
                    </w:rPr>
                    <w:t>50,12</w:t>
                  </w:r>
                </w:p>
              </w:tc>
            </w:tr>
            <w:tr w:rsidR="006C4B4E" w:rsidRPr="003B48DE" w:rsidTr="00CF09E6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92601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Obiekty sportowe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19 750,00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14 750,00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14 600,00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74,68</w:t>
                  </w:r>
                </w:p>
              </w:tc>
            </w:tr>
            <w:tr w:rsidR="006C4B4E" w:rsidRPr="003B48DE" w:rsidTr="00CF09E6">
              <w:trPr>
                <w:trHeight w:val="52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center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92605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Zadania w zakresie kultury fizycznej i sportu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106 450,00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48 500,00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48 500,00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B4E" w:rsidRPr="003B48DE" w:rsidRDefault="006C4B4E" w:rsidP="006C4B4E">
                  <w:pPr>
                    <w:jc w:val="right"/>
                    <w:rPr>
                      <w:sz w:val="20"/>
                      <w:szCs w:val="20"/>
                    </w:rPr>
                  </w:pPr>
                  <w:r w:rsidRPr="003B48DE">
                    <w:rPr>
                      <w:sz w:val="20"/>
                      <w:szCs w:val="20"/>
                    </w:rPr>
                    <w:t>45,56</w:t>
                  </w:r>
                </w:p>
              </w:tc>
            </w:tr>
            <w:tr w:rsidR="006C4B4E" w:rsidRPr="003B48DE" w:rsidTr="00CF09E6">
              <w:trPr>
                <w:trHeight w:val="270"/>
              </w:trPr>
              <w:tc>
                <w:tcPr>
                  <w:tcW w:w="6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6C4B4E" w:rsidRPr="00CF09E6" w:rsidRDefault="006C4B4E" w:rsidP="006C4B4E">
                  <w:pPr>
                    <w:jc w:val="center"/>
                    <w:rPr>
                      <w:sz w:val="18"/>
                      <w:szCs w:val="20"/>
                    </w:rPr>
                  </w:pPr>
                  <w:r w:rsidRPr="00CF09E6">
                    <w:rPr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6C4B4E" w:rsidRPr="00CF09E6" w:rsidRDefault="006C4B4E" w:rsidP="006C4B4E">
                  <w:pPr>
                    <w:rPr>
                      <w:sz w:val="18"/>
                      <w:szCs w:val="20"/>
                    </w:rPr>
                  </w:pPr>
                  <w:r w:rsidRPr="00CF09E6">
                    <w:rPr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28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CC99"/>
                  <w:vAlign w:val="center"/>
                  <w:hideMark/>
                </w:tcPr>
                <w:p w:rsidR="006C4B4E" w:rsidRPr="00CF09E6" w:rsidRDefault="006C4B4E" w:rsidP="006C4B4E">
                  <w:pPr>
                    <w:jc w:val="right"/>
                    <w:rPr>
                      <w:b/>
                      <w:bCs/>
                      <w:sz w:val="18"/>
                      <w:szCs w:val="20"/>
                    </w:rPr>
                  </w:pPr>
                  <w:r w:rsidRPr="00CF09E6">
                    <w:rPr>
                      <w:b/>
                      <w:bCs/>
                      <w:sz w:val="18"/>
                      <w:szCs w:val="20"/>
                    </w:rPr>
                    <w:t>Razem</w:t>
                  </w:r>
                </w:p>
              </w:tc>
              <w:tc>
                <w:tcPr>
                  <w:tcW w:w="13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6C4B4E" w:rsidRPr="00CF09E6" w:rsidRDefault="006C4B4E" w:rsidP="006C4B4E">
                  <w:pPr>
                    <w:jc w:val="right"/>
                    <w:rPr>
                      <w:b/>
                      <w:bCs/>
                      <w:sz w:val="18"/>
                      <w:szCs w:val="20"/>
                    </w:rPr>
                  </w:pPr>
                  <w:r w:rsidRPr="00CF09E6">
                    <w:rPr>
                      <w:b/>
                      <w:bCs/>
                      <w:sz w:val="18"/>
                      <w:szCs w:val="20"/>
                    </w:rPr>
                    <w:t>22 192 016,67</w:t>
                  </w:r>
                </w:p>
              </w:tc>
              <w:tc>
                <w:tcPr>
                  <w:tcW w:w="13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6C4B4E" w:rsidRPr="00CF09E6" w:rsidRDefault="006C4B4E" w:rsidP="00BC7EDC">
                  <w:pPr>
                    <w:jc w:val="right"/>
                    <w:rPr>
                      <w:b/>
                      <w:bCs/>
                      <w:sz w:val="18"/>
                      <w:szCs w:val="20"/>
                    </w:rPr>
                  </w:pPr>
                  <w:r w:rsidRPr="00CF09E6">
                    <w:rPr>
                      <w:b/>
                      <w:bCs/>
                      <w:sz w:val="18"/>
                      <w:szCs w:val="20"/>
                    </w:rPr>
                    <w:t>9</w:t>
                  </w:r>
                  <w:r w:rsidR="00BC7EDC" w:rsidRPr="00CF09E6">
                    <w:rPr>
                      <w:b/>
                      <w:bCs/>
                      <w:sz w:val="18"/>
                      <w:szCs w:val="20"/>
                    </w:rPr>
                    <w:t> 758 709,62</w:t>
                  </w:r>
                </w:p>
              </w:tc>
              <w:tc>
                <w:tcPr>
                  <w:tcW w:w="12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6C4B4E" w:rsidRPr="00CF09E6" w:rsidRDefault="006C4B4E" w:rsidP="00BC7EDC">
                  <w:pPr>
                    <w:jc w:val="right"/>
                    <w:rPr>
                      <w:b/>
                      <w:bCs/>
                      <w:sz w:val="18"/>
                      <w:szCs w:val="20"/>
                    </w:rPr>
                  </w:pPr>
                  <w:r w:rsidRPr="00CF09E6">
                    <w:rPr>
                      <w:b/>
                      <w:bCs/>
                      <w:sz w:val="18"/>
                      <w:szCs w:val="20"/>
                    </w:rPr>
                    <w:t>6</w:t>
                  </w:r>
                  <w:r w:rsidR="00BC7EDC" w:rsidRPr="00CF09E6">
                    <w:rPr>
                      <w:b/>
                      <w:bCs/>
                      <w:sz w:val="18"/>
                      <w:szCs w:val="20"/>
                    </w:rPr>
                    <w:t> 113 804,27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6C4B4E" w:rsidRPr="00CF09E6" w:rsidRDefault="006C4B4E" w:rsidP="00BC7EDC">
                  <w:pPr>
                    <w:jc w:val="right"/>
                    <w:rPr>
                      <w:b/>
                      <w:bCs/>
                      <w:sz w:val="18"/>
                      <w:szCs w:val="20"/>
                    </w:rPr>
                  </w:pPr>
                  <w:r w:rsidRPr="00CF09E6">
                    <w:rPr>
                      <w:b/>
                      <w:bCs/>
                      <w:sz w:val="18"/>
                      <w:szCs w:val="20"/>
                    </w:rPr>
                    <w:t>3</w:t>
                  </w:r>
                  <w:r w:rsidR="00BC7EDC" w:rsidRPr="00CF09E6">
                    <w:rPr>
                      <w:b/>
                      <w:bCs/>
                      <w:sz w:val="18"/>
                      <w:szCs w:val="20"/>
                    </w:rPr>
                    <w:t> </w:t>
                  </w:r>
                  <w:r w:rsidRPr="00CF09E6">
                    <w:rPr>
                      <w:b/>
                      <w:bCs/>
                      <w:sz w:val="18"/>
                      <w:szCs w:val="20"/>
                    </w:rPr>
                    <w:t>644</w:t>
                  </w:r>
                  <w:r w:rsidR="00BC7EDC" w:rsidRPr="00CF09E6">
                    <w:rPr>
                      <w:b/>
                      <w:bCs/>
                      <w:sz w:val="18"/>
                      <w:szCs w:val="20"/>
                    </w:rPr>
                    <w:t xml:space="preserve"> 905,35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6C4B4E" w:rsidRPr="00CF09E6" w:rsidRDefault="006C4B4E" w:rsidP="00BC7EDC">
                  <w:pPr>
                    <w:jc w:val="right"/>
                    <w:rPr>
                      <w:b/>
                      <w:bCs/>
                      <w:sz w:val="18"/>
                      <w:szCs w:val="20"/>
                    </w:rPr>
                  </w:pPr>
                  <w:r w:rsidRPr="00CF09E6">
                    <w:rPr>
                      <w:b/>
                      <w:bCs/>
                      <w:sz w:val="18"/>
                      <w:szCs w:val="20"/>
                    </w:rPr>
                    <w:t>43,9</w:t>
                  </w:r>
                  <w:r w:rsidR="00BC7EDC" w:rsidRPr="00CF09E6">
                    <w:rPr>
                      <w:b/>
                      <w:bCs/>
                      <w:sz w:val="18"/>
                      <w:szCs w:val="20"/>
                    </w:rPr>
                    <w:t>7</w:t>
                  </w:r>
                </w:p>
              </w:tc>
            </w:tr>
          </w:tbl>
          <w:p w:rsidR="00D14753" w:rsidRPr="003B48DE" w:rsidRDefault="00D14753" w:rsidP="006C4B4E">
            <w:pPr>
              <w:ind w:hanging="2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D14753" w:rsidRPr="003B48DE" w:rsidRDefault="00D14753" w:rsidP="00383A2A">
      <w:pPr>
        <w:jc w:val="both"/>
        <w:rPr>
          <w:sz w:val="28"/>
          <w:szCs w:val="28"/>
        </w:rPr>
      </w:pPr>
    </w:p>
    <w:p w:rsidR="00916792" w:rsidRPr="003B48DE" w:rsidRDefault="00916792" w:rsidP="00916792">
      <w:pPr>
        <w:pStyle w:val="Tekstpodstawowy"/>
      </w:pPr>
      <w:r w:rsidRPr="003B48DE">
        <w:tab/>
      </w:r>
      <w:r w:rsidRPr="003B48DE">
        <w:tab/>
        <w:t xml:space="preserve">                                                                                                                                                                                             </w:t>
      </w:r>
    </w:p>
    <w:p w:rsidR="00916792" w:rsidRPr="003B48DE" w:rsidRDefault="00916792" w:rsidP="00916792">
      <w:pPr>
        <w:pStyle w:val="Nagwek1"/>
        <w:jc w:val="center"/>
        <w:rPr>
          <w:bCs w:val="0"/>
          <w:sz w:val="28"/>
          <w:szCs w:val="28"/>
        </w:rPr>
      </w:pPr>
      <w:r w:rsidRPr="003B48DE">
        <w:rPr>
          <w:bCs w:val="0"/>
          <w:sz w:val="28"/>
          <w:szCs w:val="28"/>
        </w:rPr>
        <w:t>Realizacja wydatków budżetowych</w:t>
      </w:r>
    </w:p>
    <w:p w:rsidR="00916792" w:rsidRPr="003B48DE" w:rsidRDefault="00916792" w:rsidP="00916792">
      <w:pPr>
        <w:jc w:val="center"/>
        <w:rPr>
          <w:b/>
          <w:bCs/>
          <w:sz w:val="28"/>
          <w:szCs w:val="28"/>
        </w:rPr>
      </w:pPr>
      <w:r w:rsidRPr="003B48DE">
        <w:rPr>
          <w:b/>
          <w:bCs/>
          <w:sz w:val="28"/>
          <w:szCs w:val="28"/>
        </w:rPr>
        <w:t xml:space="preserve"> część opisowa </w:t>
      </w:r>
    </w:p>
    <w:p w:rsidR="00916792" w:rsidRPr="003B48DE" w:rsidRDefault="00916792" w:rsidP="00916792">
      <w:pPr>
        <w:jc w:val="center"/>
        <w:rPr>
          <w:b/>
          <w:bCs/>
        </w:rPr>
      </w:pPr>
    </w:p>
    <w:p w:rsidR="00916792" w:rsidRPr="003B48DE" w:rsidRDefault="00916792" w:rsidP="00916792">
      <w:pPr>
        <w:jc w:val="center"/>
        <w:rPr>
          <w:b/>
          <w:bCs/>
        </w:rPr>
      </w:pPr>
    </w:p>
    <w:p w:rsidR="00916792" w:rsidRPr="003B48DE" w:rsidRDefault="00916792" w:rsidP="00916792">
      <w:pPr>
        <w:rPr>
          <w:b/>
          <w:bCs/>
        </w:rPr>
      </w:pPr>
    </w:p>
    <w:p w:rsidR="00916792" w:rsidRPr="003B48DE" w:rsidRDefault="00916792" w:rsidP="00916792">
      <w:pPr>
        <w:rPr>
          <w:rFonts w:ascii="Arial" w:hAnsi="Arial" w:cs="Arial"/>
          <w:b/>
          <w:bCs/>
          <w:i/>
          <w:iCs/>
          <w:u w:val="single"/>
        </w:rPr>
      </w:pPr>
      <w:r w:rsidRPr="003B48DE">
        <w:rPr>
          <w:rFonts w:ascii="Arial" w:hAnsi="Arial" w:cs="Arial"/>
          <w:b/>
          <w:bCs/>
          <w:i/>
          <w:iCs/>
          <w:u w:val="single"/>
        </w:rPr>
        <w:t xml:space="preserve">DZIAŁ 010  - </w:t>
      </w:r>
      <w:r w:rsidR="00C34850" w:rsidRPr="003B48DE">
        <w:rPr>
          <w:rFonts w:ascii="Arial" w:hAnsi="Arial" w:cs="Arial"/>
          <w:b/>
          <w:bCs/>
          <w:i/>
          <w:iCs/>
          <w:u w:val="single"/>
        </w:rPr>
        <w:t>Rolnictwo i łowiectwo</w:t>
      </w:r>
    </w:p>
    <w:p w:rsidR="001F62E1" w:rsidRPr="003B48DE" w:rsidRDefault="001F62E1" w:rsidP="00916792">
      <w:pPr>
        <w:rPr>
          <w:b/>
          <w:u w:val="single"/>
        </w:rPr>
      </w:pPr>
    </w:p>
    <w:p w:rsidR="00916792" w:rsidRPr="003B48DE" w:rsidRDefault="001F62E1" w:rsidP="001F62E1">
      <w:pPr>
        <w:ind w:left="720" w:hanging="720"/>
      </w:pPr>
      <w:r w:rsidRPr="003B48DE">
        <w:t>W ram</w:t>
      </w:r>
      <w:r w:rsidR="00890571" w:rsidRPr="003B48DE">
        <w:t>ach tego działu poniesiono nastę</w:t>
      </w:r>
      <w:r w:rsidRPr="003B48DE">
        <w:t>pujące wydatki:</w:t>
      </w:r>
    </w:p>
    <w:p w:rsidR="00916792" w:rsidRPr="003B48DE" w:rsidRDefault="00890571" w:rsidP="00A911C1">
      <w:pPr>
        <w:numPr>
          <w:ilvl w:val="0"/>
          <w:numId w:val="13"/>
        </w:numPr>
        <w:tabs>
          <w:tab w:val="clear" w:pos="780"/>
          <w:tab w:val="num" w:pos="0"/>
        </w:tabs>
        <w:ind w:left="0" w:firstLine="567"/>
        <w:jc w:val="both"/>
      </w:pPr>
      <w:r w:rsidRPr="003B48DE">
        <w:t>wpłaty</w:t>
      </w:r>
      <w:r w:rsidR="00916792" w:rsidRPr="003B48DE">
        <w:t xml:space="preserve"> dla Izby Rolniczej kwot</w:t>
      </w:r>
      <w:r w:rsidRPr="003B48DE">
        <w:t>y</w:t>
      </w:r>
      <w:r w:rsidR="00916792" w:rsidRPr="003B48DE">
        <w:t xml:space="preserve"> </w:t>
      </w:r>
      <w:r w:rsidR="00C34850" w:rsidRPr="003B48DE">
        <w:t>2.</w:t>
      </w:r>
      <w:r w:rsidR="001F62E1" w:rsidRPr="003B48DE">
        <w:t>606,99</w:t>
      </w:r>
      <w:r w:rsidR="00916792" w:rsidRPr="003B48DE">
        <w:t xml:space="preserve"> zł z tytułu 2% wpływów podatku rolnego zgodnie z obowiązuj</w:t>
      </w:r>
      <w:r w:rsidRPr="003B48DE">
        <w:t>ącymi przepisami w tym zakresie,</w:t>
      </w:r>
    </w:p>
    <w:p w:rsidR="001B5DBE" w:rsidRPr="003B48DE" w:rsidRDefault="001B5DBE" w:rsidP="00A911C1">
      <w:pPr>
        <w:numPr>
          <w:ilvl w:val="0"/>
          <w:numId w:val="13"/>
        </w:numPr>
        <w:tabs>
          <w:tab w:val="clear" w:pos="780"/>
          <w:tab w:val="num" w:pos="0"/>
        </w:tabs>
        <w:ind w:left="0" w:firstLine="567"/>
        <w:jc w:val="both"/>
      </w:pPr>
      <w:r w:rsidRPr="003B48DE">
        <w:t>wydatki związane ze zwrotem części podatku akcyzowego  zawartego</w:t>
      </w:r>
      <w:r w:rsidR="00201357" w:rsidRPr="003B48DE">
        <w:t xml:space="preserve"> </w:t>
      </w:r>
      <w:r w:rsidRPr="003B48DE">
        <w:t xml:space="preserve">w cenie oleju napędowego wykorzystywanego do produkcji rolnej przez producentów rolnych w łącznej wysokości </w:t>
      </w:r>
      <w:r w:rsidR="001F62E1" w:rsidRPr="003B48DE">
        <w:t>86.411,38</w:t>
      </w:r>
      <w:r w:rsidRPr="003B48DE">
        <w:t xml:space="preserve"> zł. Zadanie sfinansowano ze śr</w:t>
      </w:r>
      <w:r w:rsidR="00890571" w:rsidRPr="003B48DE">
        <w:t>odków dotacji z budżetu państwa,</w:t>
      </w:r>
    </w:p>
    <w:p w:rsidR="001F62E1" w:rsidRPr="003B48DE" w:rsidRDefault="00890571" w:rsidP="00A911C1">
      <w:pPr>
        <w:numPr>
          <w:ilvl w:val="0"/>
          <w:numId w:val="13"/>
        </w:numPr>
        <w:tabs>
          <w:tab w:val="clear" w:pos="780"/>
          <w:tab w:val="num" w:pos="0"/>
        </w:tabs>
        <w:ind w:left="0" w:firstLine="567"/>
        <w:jc w:val="both"/>
      </w:pPr>
      <w:r w:rsidRPr="003B48DE">
        <w:t>wynagrodzenie prowizyjne za inkaso czynszu dzierżawnego 250,43 zł wraz                  z pochodnymi – 26,02 zł.</w:t>
      </w:r>
    </w:p>
    <w:p w:rsidR="0058177D" w:rsidRPr="003B48DE" w:rsidRDefault="0058177D" w:rsidP="00916792">
      <w:pPr>
        <w:pStyle w:val="Nagwek2"/>
        <w:rPr>
          <w:rFonts w:ascii="Arial" w:hAnsi="Arial" w:cs="Arial"/>
          <w:iCs w:val="0"/>
          <w:u w:val="single"/>
        </w:rPr>
      </w:pPr>
    </w:p>
    <w:p w:rsidR="00032E6B" w:rsidRPr="003B48DE" w:rsidRDefault="00032E6B" w:rsidP="00032E6B"/>
    <w:p w:rsidR="00916792" w:rsidRPr="003B48DE" w:rsidRDefault="00916792" w:rsidP="00916792">
      <w:pPr>
        <w:pStyle w:val="Nagwek2"/>
        <w:rPr>
          <w:rFonts w:ascii="Arial" w:hAnsi="Arial" w:cs="Arial"/>
          <w:u w:val="single"/>
        </w:rPr>
      </w:pPr>
      <w:r w:rsidRPr="003B48DE">
        <w:rPr>
          <w:rFonts w:ascii="Arial" w:hAnsi="Arial" w:cs="Arial"/>
          <w:b/>
          <w:u w:val="single"/>
        </w:rPr>
        <w:t xml:space="preserve">DZIAŁ 600 – </w:t>
      </w:r>
      <w:r w:rsidR="00C34850" w:rsidRPr="003B48DE">
        <w:rPr>
          <w:rFonts w:ascii="Arial" w:hAnsi="Arial" w:cs="Arial"/>
          <w:b/>
          <w:u w:val="single"/>
        </w:rPr>
        <w:t>Transport i łączn</w:t>
      </w:r>
      <w:r w:rsidR="007F6B2E" w:rsidRPr="003B48DE">
        <w:rPr>
          <w:rFonts w:ascii="Arial" w:hAnsi="Arial" w:cs="Arial"/>
          <w:b/>
          <w:u w:val="single"/>
        </w:rPr>
        <w:t>ość</w:t>
      </w:r>
    </w:p>
    <w:p w:rsidR="00916792" w:rsidRPr="003B48DE" w:rsidRDefault="00916792" w:rsidP="00916792">
      <w:pPr>
        <w:rPr>
          <w:b/>
          <w:u w:val="single"/>
        </w:rPr>
      </w:pPr>
    </w:p>
    <w:p w:rsidR="00341ADF" w:rsidRPr="003B48DE" w:rsidRDefault="00341ADF" w:rsidP="001079DB">
      <w:pPr>
        <w:numPr>
          <w:ilvl w:val="0"/>
          <w:numId w:val="70"/>
        </w:numPr>
        <w:ind w:left="0" w:firstLine="0"/>
        <w:jc w:val="both"/>
      </w:pPr>
      <w:r w:rsidRPr="003B48DE">
        <w:rPr>
          <w:b/>
        </w:rPr>
        <w:t>Drogi publiczne powiatowe  -</w:t>
      </w:r>
      <w:r w:rsidRPr="003B48DE">
        <w:t xml:space="preserve"> </w:t>
      </w:r>
      <w:r w:rsidR="00514999" w:rsidRPr="003B48DE">
        <w:t>podpisano porozumienie z Powiat</w:t>
      </w:r>
      <w:r w:rsidR="00DA6417" w:rsidRPr="003B48DE">
        <w:t>em</w:t>
      </w:r>
      <w:r w:rsidR="00514999" w:rsidRPr="003B48DE">
        <w:t xml:space="preserve"> Ząbkowicki</w:t>
      </w:r>
      <w:r w:rsidR="00DA6417" w:rsidRPr="003B48DE">
        <w:t xml:space="preserve">m            </w:t>
      </w:r>
      <w:r w:rsidR="00514999" w:rsidRPr="003B48DE">
        <w:t xml:space="preserve"> w sprawie współfinansowania zadania</w:t>
      </w:r>
      <w:r w:rsidR="00DA6417" w:rsidRPr="003B48DE">
        <w:t xml:space="preserve"> inwestycyjnego </w:t>
      </w:r>
      <w:r w:rsidR="00514999" w:rsidRPr="003B48DE">
        <w:t xml:space="preserve"> „</w:t>
      </w:r>
      <w:r w:rsidR="00DA6417" w:rsidRPr="003B48DE">
        <w:t xml:space="preserve">Przebudowa </w:t>
      </w:r>
      <w:r w:rsidR="00514999" w:rsidRPr="003B48DE">
        <w:t xml:space="preserve"> chodnika w ciągu drogi </w:t>
      </w:r>
      <w:r w:rsidR="00514999" w:rsidRPr="003B48DE">
        <w:lastRenderedPageBreak/>
        <w:t xml:space="preserve">powiatowej </w:t>
      </w:r>
      <w:r w:rsidR="00DA6417" w:rsidRPr="003B48DE">
        <w:t xml:space="preserve">Nr 3340D </w:t>
      </w:r>
      <w:r w:rsidR="008B3928" w:rsidRPr="003B48DE">
        <w:t>w Bardzie</w:t>
      </w:r>
      <w:r w:rsidR="00DA6417" w:rsidRPr="003B48DE">
        <w:t xml:space="preserve"> ul. Fabryczna. Planowany termin wykonania do 30.09.2011 r. Wartość zadania 150.000 zł, dofinansowanie Gminy 50%.</w:t>
      </w:r>
    </w:p>
    <w:p w:rsidR="008B3928" w:rsidRPr="003B48DE" w:rsidRDefault="008B3928" w:rsidP="008B3928">
      <w:pPr>
        <w:jc w:val="both"/>
        <w:rPr>
          <w:sz w:val="28"/>
          <w:szCs w:val="28"/>
        </w:rPr>
      </w:pPr>
      <w:r w:rsidRPr="003B48DE">
        <w:t>Na realizację drugiego zadania – Budowa chodnika wzdłuż drogi powiatowej w Przyłęku porozumienie zostanie podpisane w II półroczu</w:t>
      </w:r>
      <w:r w:rsidRPr="003B48DE">
        <w:rPr>
          <w:sz w:val="28"/>
          <w:szCs w:val="28"/>
        </w:rPr>
        <w:t>.</w:t>
      </w:r>
    </w:p>
    <w:p w:rsidR="00916792" w:rsidRPr="003B48DE" w:rsidRDefault="00341ADF" w:rsidP="00155170">
      <w:pPr>
        <w:jc w:val="both"/>
      </w:pPr>
      <w:r w:rsidRPr="003B48DE">
        <w:rPr>
          <w:b/>
          <w:bCs/>
        </w:rPr>
        <w:t>2</w:t>
      </w:r>
      <w:r w:rsidR="00916792" w:rsidRPr="003B48DE">
        <w:rPr>
          <w:b/>
          <w:bCs/>
        </w:rPr>
        <w:t>.</w:t>
      </w:r>
      <w:r w:rsidR="00E42FB3" w:rsidRPr="003B48DE">
        <w:rPr>
          <w:b/>
          <w:bCs/>
        </w:rPr>
        <w:t xml:space="preserve"> </w:t>
      </w:r>
      <w:r w:rsidR="00916792" w:rsidRPr="003B48DE">
        <w:rPr>
          <w:b/>
          <w:bCs/>
        </w:rPr>
        <w:t>Na utrzymanie dróg publicznych gminnych</w:t>
      </w:r>
      <w:r w:rsidR="00155170" w:rsidRPr="003B48DE">
        <w:t xml:space="preserve"> wydatkowano w I półroczu środki </w:t>
      </w:r>
      <w:r w:rsidR="00201357" w:rsidRPr="003B48DE">
        <w:t xml:space="preserve">               </w:t>
      </w:r>
      <w:r w:rsidR="00155170" w:rsidRPr="003B48DE">
        <w:t xml:space="preserve">w wysokości </w:t>
      </w:r>
      <w:r w:rsidR="00F76DC0" w:rsidRPr="003B48DE">
        <w:t>58.290,10</w:t>
      </w:r>
      <w:r w:rsidR="00155170" w:rsidRPr="003B48DE">
        <w:t xml:space="preserve"> zł.  Sfinansowano</w:t>
      </w:r>
      <w:r w:rsidR="00916792" w:rsidRPr="003B48DE">
        <w:t xml:space="preserve">: </w:t>
      </w:r>
    </w:p>
    <w:p w:rsidR="007F6B2E" w:rsidRPr="003B48DE" w:rsidRDefault="00A911C1" w:rsidP="00A911C1">
      <w:pPr>
        <w:numPr>
          <w:ilvl w:val="0"/>
          <w:numId w:val="28"/>
        </w:numPr>
        <w:tabs>
          <w:tab w:val="clear" w:pos="1080"/>
          <w:tab w:val="num" w:pos="0"/>
        </w:tabs>
        <w:ind w:left="0" w:firstLine="567"/>
        <w:jc w:val="both"/>
      </w:pPr>
      <w:r w:rsidRPr="003B48DE">
        <w:t xml:space="preserve">      </w:t>
      </w:r>
      <w:r w:rsidR="009E7176" w:rsidRPr="003B48DE">
        <w:t xml:space="preserve">usługi </w:t>
      </w:r>
      <w:r w:rsidR="00155170" w:rsidRPr="003B48DE">
        <w:t xml:space="preserve">i materiały </w:t>
      </w:r>
      <w:r w:rsidR="009E7176" w:rsidRPr="003B48DE">
        <w:t xml:space="preserve">związane z </w:t>
      </w:r>
      <w:r w:rsidR="00916792" w:rsidRPr="003B48DE">
        <w:t>zimow</w:t>
      </w:r>
      <w:r w:rsidR="009E7176" w:rsidRPr="003B48DE">
        <w:t>ym</w:t>
      </w:r>
      <w:r w:rsidR="00916792" w:rsidRPr="003B48DE">
        <w:t xml:space="preserve"> utrzymanie</w:t>
      </w:r>
      <w:r w:rsidR="009E7176" w:rsidRPr="003B48DE">
        <w:t xml:space="preserve">m </w:t>
      </w:r>
      <w:r w:rsidR="00916792" w:rsidRPr="003B48DE">
        <w:t xml:space="preserve">dróg </w:t>
      </w:r>
      <w:r w:rsidR="00E42FB3" w:rsidRPr="003B48DE">
        <w:t xml:space="preserve">na terenie miasta </w:t>
      </w:r>
      <w:r w:rsidR="00155170" w:rsidRPr="003B48DE">
        <w:t xml:space="preserve"> </w:t>
      </w:r>
      <w:r w:rsidR="00201357" w:rsidRPr="003B48DE">
        <w:t xml:space="preserve"> </w:t>
      </w:r>
      <w:r w:rsidRPr="003B48DE">
        <w:t xml:space="preserve">        </w:t>
      </w:r>
      <w:r w:rsidR="00201357" w:rsidRPr="003B48DE">
        <w:t xml:space="preserve">        </w:t>
      </w:r>
      <w:r w:rsidR="00155170" w:rsidRPr="003B48DE">
        <w:t xml:space="preserve">i gminy </w:t>
      </w:r>
      <w:r w:rsidR="00FC7FAA" w:rsidRPr="003B48DE">
        <w:t xml:space="preserve"> -</w:t>
      </w:r>
      <w:r w:rsidR="007F6B2E" w:rsidRPr="003B48DE">
        <w:t xml:space="preserve">  </w:t>
      </w:r>
      <w:r w:rsidR="00F76DC0" w:rsidRPr="003B48DE">
        <w:t>19.164,05 zł</w:t>
      </w:r>
    </w:p>
    <w:p w:rsidR="00FA3800" w:rsidRPr="003B48DE" w:rsidRDefault="00F76DC0" w:rsidP="00A911C1">
      <w:pPr>
        <w:numPr>
          <w:ilvl w:val="0"/>
          <w:numId w:val="28"/>
        </w:numPr>
        <w:tabs>
          <w:tab w:val="clear" w:pos="1080"/>
        </w:tabs>
        <w:ind w:hanging="513"/>
        <w:jc w:val="both"/>
      </w:pPr>
      <w:r w:rsidRPr="003B48DE">
        <w:t>projekt zmiany organizacji ruchu ul. Grunwaldzka – 253 zł</w:t>
      </w:r>
    </w:p>
    <w:p w:rsidR="00317D15" w:rsidRPr="003B48DE" w:rsidRDefault="006A36EE" w:rsidP="00A911C1">
      <w:pPr>
        <w:numPr>
          <w:ilvl w:val="0"/>
          <w:numId w:val="28"/>
        </w:numPr>
        <w:tabs>
          <w:tab w:val="clear" w:pos="1080"/>
        </w:tabs>
        <w:ind w:hanging="513"/>
        <w:jc w:val="both"/>
      </w:pPr>
      <w:r w:rsidRPr="003B48DE">
        <w:t>cząstkowe remonty dróg gminnych</w:t>
      </w:r>
      <w:r w:rsidR="008B6401" w:rsidRPr="003B48DE">
        <w:t xml:space="preserve"> </w:t>
      </w:r>
      <w:r w:rsidR="009D0373" w:rsidRPr="003B48DE">
        <w:t xml:space="preserve">w Bardzie </w:t>
      </w:r>
      <w:r w:rsidR="00FC7FAA" w:rsidRPr="003B48DE">
        <w:t xml:space="preserve"> - </w:t>
      </w:r>
      <w:r w:rsidR="009D0373" w:rsidRPr="003B48DE">
        <w:t xml:space="preserve"> </w:t>
      </w:r>
      <w:r w:rsidR="00F76DC0" w:rsidRPr="003B48DE">
        <w:t>4.610 zł</w:t>
      </w:r>
    </w:p>
    <w:p w:rsidR="0062302C" w:rsidRPr="003B48DE" w:rsidRDefault="00F76DC0" w:rsidP="00A911C1">
      <w:pPr>
        <w:numPr>
          <w:ilvl w:val="0"/>
          <w:numId w:val="28"/>
        </w:numPr>
        <w:tabs>
          <w:tab w:val="clear" w:pos="1080"/>
          <w:tab w:val="num" w:pos="1134"/>
        </w:tabs>
        <w:ind w:left="0" w:firstLine="567"/>
        <w:jc w:val="both"/>
      </w:pPr>
      <w:r w:rsidRPr="003B48DE">
        <w:t>z</w:t>
      </w:r>
      <w:r w:rsidR="0061235A" w:rsidRPr="003B48DE">
        <w:t xml:space="preserve">adanie inwestycyjne: </w:t>
      </w:r>
      <w:r w:rsidRPr="003B48DE">
        <w:rPr>
          <w:u w:val="single"/>
        </w:rPr>
        <w:t>Przebudowa chodników  przy ulicy Polnej w Bardzie</w:t>
      </w:r>
      <w:r w:rsidR="00FC7FAA" w:rsidRPr="003B48DE">
        <w:t xml:space="preserve"> -34.263,05 zł</w:t>
      </w:r>
      <w:r w:rsidR="001079DB" w:rsidRPr="003B48DE">
        <w:t>.</w:t>
      </w:r>
    </w:p>
    <w:p w:rsidR="001079DB" w:rsidRPr="003B48DE" w:rsidRDefault="008067EE" w:rsidP="001079D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B48DE">
        <w:t xml:space="preserve"> </w:t>
      </w:r>
      <w:r w:rsidR="001079DB" w:rsidRPr="003B48DE">
        <w:rPr>
          <w:rFonts w:ascii="Times New Roman" w:hAnsi="Times New Roman"/>
          <w:sz w:val="24"/>
          <w:szCs w:val="24"/>
        </w:rPr>
        <w:t xml:space="preserve">W ramach tego zadania wykonano przebudowę  chodnika biegnącego wzdłuż posesji nr 2, 4, 6 i 8 o długości ok. 110 mb oraz przebudowano chodnik położony przy posesji Domu Wczasów Dziecięcych w Bardzie o długości ok. 100 </w:t>
      </w:r>
      <w:proofErr w:type="spellStart"/>
      <w:r w:rsidR="001079DB" w:rsidRPr="003B48DE">
        <w:rPr>
          <w:rFonts w:ascii="Times New Roman" w:hAnsi="Times New Roman"/>
          <w:sz w:val="24"/>
          <w:szCs w:val="24"/>
        </w:rPr>
        <w:t>mb</w:t>
      </w:r>
      <w:proofErr w:type="spellEnd"/>
      <w:r w:rsidR="001079DB" w:rsidRPr="003B48DE">
        <w:rPr>
          <w:rFonts w:ascii="Times New Roman" w:hAnsi="Times New Roman"/>
          <w:sz w:val="24"/>
          <w:szCs w:val="24"/>
        </w:rPr>
        <w:t>. Ponadto przebudowano chodnik od strony Zespołu Szkolno – Przedszkolnego w Bardzie. W związku z przebudową wykonano zatokę postojową dla samochodów osobowych  i na długości ok. 50 mb (na szerokości zatoki parkingowej) przebudowano istniejący fragment chodnika. Łącznie przy ul. Polnej w Bardzie przebudowano ponad 800 m</w:t>
      </w:r>
      <w:r w:rsidR="001079DB" w:rsidRPr="003B48DE">
        <w:rPr>
          <w:rFonts w:ascii="Times New Roman" w:hAnsi="Times New Roman"/>
          <w:sz w:val="24"/>
          <w:szCs w:val="24"/>
          <w:vertAlign w:val="superscript"/>
        </w:rPr>
        <w:t>2</w:t>
      </w:r>
      <w:r w:rsidR="001079DB" w:rsidRPr="003B48DE">
        <w:rPr>
          <w:rFonts w:ascii="Times New Roman" w:hAnsi="Times New Roman"/>
          <w:sz w:val="24"/>
          <w:szCs w:val="24"/>
        </w:rPr>
        <w:t xml:space="preserve"> chodnika wraz z wykonaniem zatoki parkingowej. Prace wykonali pracownicy robót publicznych zatrudnieni w </w:t>
      </w:r>
      <w:proofErr w:type="spellStart"/>
      <w:r w:rsidR="001079DB" w:rsidRPr="003B48DE">
        <w:rPr>
          <w:rFonts w:ascii="Times New Roman" w:hAnsi="Times New Roman"/>
          <w:sz w:val="24"/>
          <w:szCs w:val="24"/>
        </w:rPr>
        <w:t>UMiG</w:t>
      </w:r>
      <w:proofErr w:type="spellEnd"/>
      <w:r w:rsidR="001079DB" w:rsidRPr="003B48DE">
        <w:rPr>
          <w:rFonts w:ascii="Times New Roman" w:hAnsi="Times New Roman"/>
          <w:sz w:val="24"/>
          <w:szCs w:val="24"/>
        </w:rPr>
        <w:t xml:space="preserve"> w Bardzie. Przewidywany koszt </w:t>
      </w:r>
      <w:r w:rsidR="00C9582B" w:rsidRPr="003B48DE">
        <w:rPr>
          <w:rFonts w:ascii="Times New Roman" w:hAnsi="Times New Roman"/>
          <w:sz w:val="24"/>
          <w:szCs w:val="24"/>
        </w:rPr>
        <w:t>–</w:t>
      </w:r>
      <w:r w:rsidR="001079DB" w:rsidRPr="003B48DE">
        <w:rPr>
          <w:rFonts w:ascii="Times New Roman" w:hAnsi="Times New Roman"/>
          <w:sz w:val="24"/>
          <w:szCs w:val="24"/>
        </w:rPr>
        <w:t xml:space="preserve"> </w:t>
      </w:r>
      <w:r w:rsidR="00C9582B" w:rsidRPr="003B48DE">
        <w:rPr>
          <w:rFonts w:ascii="Times New Roman" w:hAnsi="Times New Roman"/>
          <w:sz w:val="24"/>
          <w:szCs w:val="24"/>
        </w:rPr>
        <w:t>50.000 zł.</w:t>
      </w:r>
    </w:p>
    <w:p w:rsidR="001079DB" w:rsidRPr="003B48DE" w:rsidRDefault="001079DB" w:rsidP="001079D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079DB" w:rsidRPr="003B48DE" w:rsidRDefault="001079DB" w:rsidP="001079D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B48DE">
        <w:rPr>
          <w:rFonts w:ascii="Times New Roman" w:hAnsi="Times New Roman"/>
          <w:sz w:val="24"/>
          <w:szCs w:val="24"/>
        </w:rPr>
        <w:t>Realizacja pozostałych zadań inwestycyjnych nastąpi w II półroczu 2011 r.</w:t>
      </w:r>
    </w:p>
    <w:p w:rsidR="001079DB" w:rsidRPr="003B48DE" w:rsidRDefault="001079DB" w:rsidP="001079D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15730" w:rsidRPr="003B48DE" w:rsidRDefault="00DA5E9B" w:rsidP="00AA2704">
      <w:pPr>
        <w:pStyle w:val="Stopka"/>
      </w:pPr>
      <w:r w:rsidRPr="003B48DE">
        <w:rPr>
          <w:b/>
        </w:rPr>
        <w:t xml:space="preserve">3.  </w:t>
      </w:r>
      <w:r w:rsidR="00071CA3" w:rsidRPr="003B48DE">
        <w:rPr>
          <w:b/>
        </w:rPr>
        <w:t>D</w:t>
      </w:r>
      <w:r w:rsidR="00916792" w:rsidRPr="003B48DE">
        <w:rPr>
          <w:b/>
        </w:rPr>
        <w:t>rogi wewnętrzne</w:t>
      </w:r>
      <w:r w:rsidR="005174A1" w:rsidRPr="003B48DE">
        <w:rPr>
          <w:b/>
        </w:rPr>
        <w:t xml:space="preserve"> – </w:t>
      </w:r>
      <w:r w:rsidR="005174A1" w:rsidRPr="003B48DE">
        <w:t xml:space="preserve">na utrzymanie bieżące dróg </w:t>
      </w:r>
      <w:r w:rsidR="00FC7FAA" w:rsidRPr="003B48DE">
        <w:t xml:space="preserve">nie </w:t>
      </w:r>
      <w:r w:rsidR="005174A1" w:rsidRPr="003B48DE">
        <w:t xml:space="preserve"> wydatkowano </w:t>
      </w:r>
      <w:r w:rsidR="00FC7FAA" w:rsidRPr="003B48DE">
        <w:t>w I półroczu żadnych środków.</w:t>
      </w:r>
    </w:p>
    <w:p w:rsidR="00E3033C" w:rsidRPr="003B48DE" w:rsidRDefault="00E3033C" w:rsidP="00AA2704">
      <w:pPr>
        <w:pStyle w:val="Stopka"/>
      </w:pPr>
      <w:r w:rsidRPr="003B48DE">
        <w:t>Inwes</w:t>
      </w:r>
      <w:r w:rsidR="006C423C" w:rsidRPr="003B48DE">
        <w:t xml:space="preserve">tycja: </w:t>
      </w:r>
      <w:r w:rsidR="00FC7FAA" w:rsidRPr="003B48DE">
        <w:rPr>
          <w:u w:val="single"/>
        </w:rPr>
        <w:t xml:space="preserve">Przebudowa dróg transportu rolnego w </w:t>
      </w:r>
      <w:proofErr w:type="spellStart"/>
      <w:r w:rsidR="00FC7FAA" w:rsidRPr="003B48DE">
        <w:rPr>
          <w:u w:val="single"/>
        </w:rPr>
        <w:t>Dzbanowie</w:t>
      </w:r>
      <w:proofErr w:type="spellEnd"/>
    </w:p>
    <w:p w:rsidR="00E3033C" w:rsidRPr="003B48DE" w:rsidRDefault="00E3033C" w:rsidP="00AA2704">
      <w:pPr>
        <w:pStyle w:val="Stopka"/>
      </w:pPr>
      <w:r w:rsidRPr="003B48DE">
        <w:t>Zadanie ujęto do dofinansowania ze środków Terenowego Funduszu Ochrony Gruntów Rolnych.</w:t>
      </w:r>
      <w:r w:rsidR="00073FEA" w:rsidRPr="003B48DE">
        <w:t xml:space="preserve"> </w:t>
      </w:r>
      <w:r w:rsidR="00206D64" w:rsidRPr="003B48DE">
        <w:t>Według wstępnych założeń wartość zadania oszacowano na 420.000 zł. Jednak po dokonaniu szczegółowego przeglądu wnioskowanych do rekultywacji dróg jak też na skutek pełnej szczegółowej wyceny niezbędnego zakresu praz wraz z dokonanym przedmiarem robót ostateczna wartość robót wg kosztorysu inwestorskiego wynosi 762.322 zł. Stwierdzono  znaczący wzrost wartości w stosunku do zakładanej w związku z potrzebą wykonania nie małej ilości robót odwodnieniowych terenu, przebudowy przepustów oraz bezwzględnej potrzeby wykonania rowów.</w:t>
      </w:r>
    </w:p>
    <w:p w:rsidR="003A28F9" w:rsidRPr="003B48DE" w:rsidRDefault="003A28F9" w:rsidP="00AA2704">
      <w:pPr>
        <w:pStyle w:val="Stopka"/>
      </w:pPr>
    </w:p>
    <w:p w:rsidR="00796BAD" w:rsidRPr="003B48DE" w:rsidRDefault="001079DB" w:rsidP="001079DB">
      <w:pPr>
        <w:pStyle w:val="Stopka"/>
        <w:ind w:left="360" w:hanging="360"/>
      </w:pPr>
      <w:r w:rsidRPr="003B48DE">
        <w:t>4.</w:t>
      </w:r>
      <w:r w:rsidR="004766E8" w:rsidRPr="003B48DE">
        <w:t>Z</w:t>
      </w:r>
      <w:r w:rsidR="00903E6F" w:rsidRPr="003B48DE">
        <w:t>adania</w:t>
      </w:r>
      <w:r w:rsidR="004766E8" w:rsidRPr="003B48DE">
        <w:t xml:space="preserve"> inwestycyjne</w:t>
      </w:r>
      <w:r w:rsidR="00903E6F" w:rsidRPr="003B48DE">
        <w:t xml:space="preserve"> w ramach rozdziału „Pozostała działalność”</w:t>
      </w:r>
      <w:r w:rsidR="00AB1477" w:rsidRPr="003B48DE">
        <w:t xml:space="preserve"> </w:t>
      </w:r>
    </w:p>
    <w:p w:rsidR="00796BAD" w:rsidRPr="003B48DE" w:rsidRDefault="00A911C1" w:rsidP="00A911C1">
      <w:pPr>
        <w:pStyle w:val="Stopka"/>
        <w:numPr>
          <w:ilvl w:val="0"/>
          <w:numId w:val="71"/>
        </w:numPr>
        <w:ind w:left="0" w:firstLine="567"/>
        <w:rPr>
          <w:u w:val="single"/>
        </w:rPr>
      </w:pPr>
      <w:r w:rsidRPr="003B48DE">
        <w:rPr>
          <w:u w:val="single"/>
        </w:rPr>
        <w:t xml:space="preserve">   </w:t>
      </w:r>
      <w:r w:rsidR="00A964D4" w:rsidRPr="003B48DE">
        <w:rPr>
          <w:u w:val="single"/>
        </w:rPr>
        <w:t>Kształtowanie obszarów o szczególnym znaczeniu dla zaspokojenia potrzeb mieszkańców, sprzyjających nawiązywaniu kontaktów społecznych, poprzez remont chodników,  miejsc postojowych i odnowienie oświetlenia ulicznego w Bardzie</w:t>
      </w:r>
    </w:p>
    <w:p w:rsidR="001079DB" w:rsidRPr="003B48DE" w:rsidRDefault="00796BAD" w:rsidP="001079DB">
      <w:pPr>
        <w:pStyle w:val="Stopka"/>
      </w:pPr>
      <w:r w:rsidRPr="003B48DE">
        <w:t>I</w:t>
      </w:r>
      <w:r w:rsidR="00E756BD" w:rsidRPr="003B48DE">
        <w:t xml:space="preserve">nwestycja </w:t>
      </w:r>
      <w:r w:rsidR="001079DB" w:rsidRPr="003B48DE">
        <w:t>realizowana</w:t>
      </w:r>
      <w:r w:rsidR="00E756BD" w:rsidRPr="003B48DE">
        <w:t xml:space="preserve"> w ramach Programu Rozwoju Obszarów Wiejskich 2007-2013, Działanie „Odnowa </w:t>
      </w:r>
      <w:r w:rsidR="00E62D9C" w:rsidRPr="003B48DE">
        <w:t>i</w:t>
      </w:r>
      <w:r w:rsidR="00E756BD" w:rsidRPr="003B48DE">
        <w:t xml:space="preserve"> rozwój wsi”. </w:t>
      </w:r>
      <w:r w:rsidRPr="003B48DE">
        <w:t xml:space="preserve"> </w:t>
      </w:r>
      <w:r w:rsidR="00A964D4" w:rsidRPr="003B48DE">
        <w:t xml:space="preserve">W I półroczu </w:t>
      </w:r>
      <w:r w:rsidR="001079DB" w:rsidRPr="003B48DE">
        <w:t>przeprowadzono dwa przetargi nieograniczone w wyniku których wyłoniono dwóch wykonawców (jeden - w zakresie budowy zatoki parkingowej i chodników, a drugi – w zakresie budowy oświetlenia ulicznego. Na dzień dzisiejszy Wykonawcy przystąpili do robót związanych z wykonaniem zatoki parkingowej i chodników oraz oświetlenia ulicznego.</w:t>
      </w:r>
    </w:p>
    <w:p w:rsidR="001079DB" w:rsidRPr="003B48DE" w:rsidRDefault="001079DB" w:rsidP="001079D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B48DE">
        <w:rPr>
          <w:rFonts w:ascii="Times New Roman" w:hAnsi="Times New Roman"/>
          <w:sz w:val="24"/>
          <w:szCs w:val="24"/>
        </w:rPr>
        <w:t>W I półroczu nie poniesiono  wydatków.</w:t>
      </w:r>
    </w:p>
    <w:p w:rsidR="001079DB" w:rsidRPr="003B48DE" w:rsidRDefault="001079DB" w:rsidP="001079DB">
      <w:pPr>
        <w:pStyle w:val="Bezodstpw"/>
        <w:numPr>
          <w:ilvl w:val="0"/>
          <w:numId w:val="71"/>
        </w:numPr>
        <w:ind w:hanging="11"/>
        <w:jc w:val="both"/>
        <w:rPr>
          <w:rFonts w:ascii="Times New Roman" w:hAnsi="Times New Roman"/>
          <w:sz w:val="24"/>
          <w:szCs w:val="24"/>
          <w:u w:val="single"/>
        </w:rPr>
      </w:pPr>
      <w:r w:rsidRPr="003B48DE">
        <w:rPr>
          <w:rFonts w:ascii="Times New Roman" w:hAnsi="Times New Roman"/>
          <w:sz w:val="24"/>
          <w:szCs w:val="24"/>
          <w:u w:val="single"/>
        </w:rPr>
        <w:t>Wykonanie parkingu w Brzeźnicy</w:t>
      </w:r>
    </w:p>
    <w:p w:rsidR="001079DB" w:rsidRPr="003B48DE" w:rsidRDefault="001079DB" w:rsidP="001079DB">
      <w:pPr>
        <w:pStyle w:val="Bezodstpw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B48DE">
        <w:rPr>
          <w:rFonts w:ascii="Times New Roman" w:hAnsi="Times New Roman"/>
          <w:sz w:val="24"/>
          <w:szCs w:val="24"/>
        </w:rPr>
        <w:t>Zadanie zostanie rozpoczęte w II półroczu 2011 r.</w:t>
      </w:r>
    </w:p>
    <w:p w:rsidR="001079DB" w:rsidRPr="003B48DE" w:rsidRDefault="001079DB" w:rsidP="00AA2704">
      <w:pPr>
        <w:pStyle w:val="Stopka"/>
      </w:pPr>
    </w:p>
    <w:p w:rsidR="007F6B2E" w:rsidRPr="003B48DE" w:rsidRDefault="007F6B2E" w:rsidP="00AA2704">
      <w:pPr>
        <w:pStyle w:val="Stopka"/>
        <w:rPr>
          <w:rFonts w:ascii="Arial" w:hAnsi="Arial" w:cs="Arial"/>
          <w:b/>
          <w:i/>
          <w:u w:val="single"/>
        </w:rPr>
      </w:pPr>
      <w:r w:rsidRPr="003B48DE">
        <w:rPr>
          <w:rFonts w:ascii="Arial" w:hAnsi="Arial" w:cs="Arial"/>
          <w:b/>
          <w:i/>
          <w:u w:val="single"/>
        </w:rPr>
        <w:lastRenderedPageBreak/>
        <w:t>D</w:t>
      </w:r>
      <w:r w:rsidR="00EB305E" w:rsidRPr="003B48DE">
        <w:rPr>
          <w:rFonts w:ascii="Arial" w:hAnsi="Arial" w:cs="Arial"/>
          <w:b/>
          <w:i/>
          <w:u w:val="single"/>
        </w:rPr>
        <w:t>ZIAŁ</w:t>
      </w:r>
      <w:r w:rsidRPr="003B48DE">
        <w:rPr>
          <w:rFonts w:ascii="Arial" w:hAnsi="Arial" w:cs="Arial"/>
          <w:b/>
          <w:i/>
          <w:u w:val="single"/>
        </w:rPr>
        <w:t xml:space="preserve"> 630 </w:t>
      </w:r>
      <w:r w:rsidR="00455724" w:rsidRPr="003B48DE">
        <w:rPr>
          <w:rFonts w:ascii="Arial" w:hAnsi="Arial" w:cs="Arial"/>
          <w:b/>
          <w:i/>
          <w:u w:val="single"/>
        </w:rPr>
        <w:t>–</w:t>
      </w:r>
      <w:r w:rsidRPr="003B48DE">
        <w:rPr>
          <w:rFonts w:ascii="Arial" w:hAnsi="Arial" w:cs="Arial"/>
          <w:b/>
          <w:i/>
          <w:u w:val="single"/>
        </w:rPr>
        <w:t xml:space="preserve"> Turystyka</w:t>
      </w:r>
    </w:p>
    <w:p w:rsidR="00065EC5" w:rsidRPr="003B48DE" w:rsidRDefault="00065EC5" w:rsidP="00AA2704">
      <w:pPr>
        <w:pStyle w:val="Stopka"/>
        <w:rPr>
          <w:rFonts w:ascii="Arial" w:hAnsi="Arial" w:cs="Arial"/>
        </w:rPr>
      </w:pPr>
    </w:p>
    <w:p w:rsidR="00455724" w:rsidRPr="003B48DE" w:rsidRDefault="00065EC5" w:rsidP="001079DB">
      <w:pPr>
        <w:pStyle w:val="Stopka"/>
        <w:numPr>
          <w:ilvl w:val="0"/>
          <w:numId w:val="60"/>
        </w:numPr>
        <w:ind w:hanging="720"/>
      </w:pPr>
      <w:r w:rsidRPr="003B48DE">
        <w:t>Ośrodki Informacji Turystycznej</w:t>
      </w:r>
    </w:p>
    <w:p w:rsidR="00A45652" w:rsidRPr="003B48DE" w:rsidRDefault="00A964D4" w:rsidP="00AA2704">
      <w:pPr>
        <w:pStyle w:val="Stopka"/>
      </w:pPr>
      <w:r w:rsidRPr="003B48DE">
        <w:t>W I półroczu 2011 r. poniesiono koszty zużycia energii, usług telekomunikacyjnych oraz  dostępu do Internetu w wysokości 1.233,46 zł</w:t>
      </w:r>
    </w:p>
    <w:p w:rsidR="00F71149" w:rsidRPr="003B48DE" w:rsidRDefault="00F71149" w:rsidP="001079DB">
      <w:pPr>
        <w:pStyle w:val="Stopka"/>
        <w:numPr>
          <w:ilvl w:val="0"/>
          <w:numId w:val="33"/>
        </w:numPr>
        <w:ind w:left="0" w:firstLine="0"/>
      </w:pPr>
      <w:r w:rsidRPr="003B48DE">
        <w:rPr>
          <w:u w:val="single"/>
        </w:rPr>
        <w:t>„Południowo-Zachodni Szlak Cysterski”</w:t>
      </w:r>
      <w:r w:rsidRPr="003B48DE">
        <w:t xml:space="preserve">  - projekt obejmuje budowę parkingów przy drodze krajowej nr 8 oraz przy ul. Noworudzkiej w Bardzie”</w:t>
      </w:r>
      <w:r w:rsidR="00AA2704" w:rsidRPr="003B48DE">
        <w:t>.</w:t>
      </w:r>
    </w:p>
    <w:p w:rsidR="00F71149" w:rsidRPr="003B48DE" w:rsidRDefault="00F71149" w:rsidP="00AA2704">
      <w:pPr>
        <w:pStyle w:val="Stopka"/>
      </w:pPr>
      <w:r w:rsidRPr="003B48DE">
        <w:t>Gmina jest partnerem projektu prowadzon</w:t>
      </w:r>
      <w:r w:rsidR="00AA2704" w:rsidRPr="003B48DE">
        <w:t>ego</w:t>
      </w:r>
      <w:r w:rsidRPr="003B48DE">
        <w:t xml:space="preserve"> przez lidera  Województwo Dolnośląskie. </w:t>
      </w:r>
      <w:r w:rsidR="00AA2704" w:rsidRPr="003B48DE">
        <w:t>Projekt zakwalifikowany do  dofinansowania</w:t>
      </w:r>
      <w:r w:rsidRPr="003B48DE">
        <w:t xml:space="preserve"> w ramach  Programu Operacyjnego Innowacyjna Gospodarka na lata 2007-2013, działanie „Inwestycje w produkty turystyczne o znaczeniu ponadregionalnym”</w:t>
      </w:r>
      <w:r w:rsidR="00AA2704" w:rsidRPr="003B48DE">
        <w:t>.</w:t>
      </w:r>
      <w:r w:rsidRPr="003B48DE">
        <w:t xml:space="preserve"> </w:t>
      </w:r>
      <w:r w:rsidR="00AA2704" w:rsidRPr="003B48DE">
        <w:t xml:space="preserve"> </w:t>
      </w:r>
      <w:r w:rsidRPr="003B48DE">
        <w:t xml:space="preserve">W I półroczu </w:t>
      </w:r>
      <w:r w:rsidR="00AA2704" w:rsidRPr="003B48DE">
        <w:t>przekazano dotację dla Urzędu Marszałkowskiego WD w wysokości 71.840,97 zł z przeznaczeniem na wkład własny             w realizacji zadań siec</w:t>
      </w:r>
      <w:r w:rsidR="00EB305E" w:rsidRPr="003B48DE">
        <w:t>iowych. Ponadto zapłacono opłatę</w:t>
      </w:r>
      <w:r w:rsidR="00AA2704" w:rsidRPr="003B48DE">
        <w:t xml:space="preserve"> za dziennik budowy – 10,40 zł.</w:t>
      </w:r>
    </w:p>
    <w:p w:rsidR="001079DB" w:rsidRPr="003B48DE" w:rsidRDefault="001079DB" w:rsidP="001079D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B48DE">
        <w:rPr>
          <w:rFonts w:ascii="Times New Roman" w:hAnsi="Times New Roman"/>
          <w:sz w:val="24"/>
          <w:szCs w:val="24"/>
        </w:rPr>
        <w:t>W związku z przeprowadzonym przetargiem nieograniczonym dotyczącym budowy dwóch parkingów wraz z zapleczem socjalnym i infrastrukturą towarzyszącą wyłoniono i podpisano umowę z Wykonawcą. W przypadku budowy parkingu przy drodze krajowej nr 8 wykonano niwelację terenu, częściowo podbudowę. Przy parkingu przy ul. Noworudzkiej w Bardzie wykonano dolną część parkingu (</w:t>
      </w:r>
      <w:proofErr w:type="spellStart"/>
      <w:r w:rsidRPr="003B48DE">
        <w:rPr>
          <w:rFonts w:ascii="Times New Roman" w:hAnsi="Times New Roman"/>
          <w:sz w:val="24"/>
          <w:szCs w:val="24"/>
        </w:rPr>
        <w:t>wykorytowano</w:t>
      </w:r>
      <w:proofErr w:type="spellEnd"/>
      <w:r w:rsidRPr="003B48DE">
        <w:rPr>
          <w:rFonts w:ascii="Times New Roman" w:hAnsi="Times New Roman"/>
          <w:sz w:val="24"/>
          <w:szCs w:val="24"/>
        </w:rPr>
        <w:t xml:space="preserve"> teren, wykonano kanalizację deszczową, wykonano podbudowę i położono kostkę granitową) oraz drogę dojazdową do górnej części parkingowej i sanitariatu. Na dzień dzisiejszy trwają prace związane z wykonaniem nawierzchni górnej części parkingu. Ponadto postawiono budynek sanitariatu w stanie surowym.  Pierwsze wydatki na realizację robót poniesione zostaną w miesiącu sierpniu.</w:t>
      </w:r>
    </w:p>
    <w:p w:rsidR="001079DB" w:rsidRPr="003B48DE" w:rsidRDefault="001079DB" w:rsidP="00AA2704">
      <w:pPr>
        <w:pStyle w:val="Stopka"/>
      </w:pPr>
    </w:p>
    <w:p w:rsidR="001276A1" w:rsidRPr="003B48DE" w:rsidRDefault="00EB305E" w:rsidP="00EB305E">
      <w:pPr>
        <w:pStyle w:val="Tekstpodstawowy3"/>
        <w:jc w:val="both"/>
        <w:rPr>
          <w:sz w:val="24"/>
          <w:szCs w:val="24"/>
        </w:rPr>
      </w:pPr>
      <w:r w:rsidRPr="003B48DE">
        <w:rPr>
          <w:sz w:val="24"/>
          <w:szCs w:val="24"/>
          <w:u w:val="single"/>
        </w:rPr>
        <w:t>3. .</w:t>
      </w:r>
      <w:r w:rsidR="00455724" w:rsidRPr="003B48DE">
        <w:rPr>
          <w:sz w:val="24"/>
          <w:szCs w:val="24"/>
          <w:u w:val="single"/>
        </w:rPr>
        <w:t>Projekt „Miejskie trasy turystyczne zintegrowanym produktem turystycznym polsko - czeskiego pogranicza”</w:t>
      </w:r>
      <w:r w:rsidR="00455724" w:rsidRPr="003B48DE">
        <w:rPr>
          <w:bCs/>
          <w:sz w:val="24"/>
          <w:szCs w:val="24"/>
        </w:rPr>
        <w:t xml:space="preserve"> realizowany </w:t>
      </w:r>
      <w:r w:rsidR="001276A1" w:rsidRPr="003B48DE">
        <w:rPr>
          <w:bCs/>
          <w:sz w:val="24"/>
          <w:szCs w:val="24"/>
        </w:rPr>
        <w:t xml:space="preserve">jest </w:t>
      </w:r>
      <w:r w:rsidR="00455724" w:rsidRPr="003B48DE">
        <w:rPr>
          <w:sz w:val="24"/>
          <w:szCs w:val="24"/>
        </w:rPr>
        <w:t xml:space="preserve">w ramach Programu Operacyjnego Współpracy </w:t>
      </w:r>
      <w:proofErr w:type="spellStart"/>
      <w:r w:rsidR="00455724" w:rsidRPr="003B48DE">
        <w:rPr>
          <w:sz w:val="24"/>
          <w:szCs w:val="24"/>
        </w:rPr>
        <w:t>Transgranicznej</w:t>
      </w:r>
      <w:proofErr w:type="spellEnd"/>
      <w:r w:rsidR="00455724" w:rsidRPr="003B48DE">
        <w:rPr>
          <w:sz w:val="24"/>
          <w:szCs w:val="24"/>
        </w:rPr>
        <w:t xml:space="preserve"> Republika Czeska – Rzeczpospolita Polska 2007-2013. </w:t>
      </w:r>
    </w:p>
    <w:p w:rsidR="00321865" w:rsidRPr="003B48DE" w:rsidRDefault="007C4DBC" w:rsidP="00543525">
      <w:pPr>
        <w:pStyle w:val="Tekstpodstawowy3"/>
        <w:jc w:val="both"/>
        <w:rPr>
          <w:sz w:val="24"/>
          <w:szCs w:val="24"/>
        </w:rPr>
      </w:pPr>
      <w:r w:rsidRPr="003B48DE">
        <w:rPr>
          <w:sz w:val="24"/>
          <w:szCs w:val="24"/>
        </w:rPr>
        <w:t>W I półroczu wydatkowano środki</w:t>
      </w:r>
      <w:r w:rsidR="00455724" w:rsidRPr="003B48DE">
        <w:rPr>
          <w:sz w:val="24"/>
          <w:szCs w:val="24"/>
        </w:rPr>
        <w:t xml:space="preserve"> </w:t>
      </w:r>
      <w:r w:rsidRPr="003B48DE">
        <w:rPr>
          <w:sz w:val="24"/>
          <w:szCs w:val="24"/>
        </w:rPr>
        <w:t xml:space="preserve"> w kwocie  </w:t>
      </w:r>
      <w:r w:rsidR="00EB305E" w:rsidRPr="003B48DE">
        <w:rPr>
          <w:sz w:val="24"/>
          <w:szCs w:val="24"/>
        </w:rPr>
        <w:t>56.885,</w:t>
      </w:r>
      <w:r w:rsidR="00F56A9B" w:rsidRPr="003B48DE">
        <w:rPr>
          <w:sz w:val="24"/>
          <w:szCs w:val="24"/>
        </w:rPr>
        <w:t>66</w:t>
      </w:r>
      <w:r w:rsidR="00B42461" w:rsidRPr="003B48DE">
        <w:rPr>
          <w:sz w:val="24"/>
          <w:szCs w:val="24"/>
        </w:rPr>
        <w:t xml:space="preserve"> </w:t>
      </w:r>
      <w:r w:rsidR="0012307B" w:rsidRPr="003B48DE">
        <w:rPr>
          <w:sz w:val="24"/>
          <w:szCs w:val="24"/>
        </w:rPr>
        <w:t>zł,</w:t>
      </w:r>
      <w:r w:rsidR="00D65363" w:rsidRPr="003B48DE">
        <w:rPr>
          <w:sz w:val="24"/>
          <w:szCs w:val="24"/>
        </w:rPr>
        <w:t xml:space="preserve"> w tym </w:t>
      </w:r>
      <w:r w:rsidRPr="003B48DE">
        <w:rPr>
          <w:sz w:val="24"/>
          <w:szCs w:val="24"/>
        </w:rPr>
        <w:t xml:space="preserve"> </w:t>
      </w:r>
      <w:r w:rsidR="00983F25" w:rsidRPr="003B48DE">
        <w:rPr>
          <w:sz w:val="24"/>
          <w:szCs w:val="24"/>
        </w:rPr>
        <w:t>w</w:t>
      </w:r>
      <w:r w:rsidR="00321865" w:rsidRPr="003B48DE">
        <w:rPr>
          <w:sz w:val="24"/>
          <w:szCs w:val="24"/>
        </w:rPr>
        <w:t xml:space="preserve">ydatki kwalifikowane zagraniczne stanowią kwotę  </w:t>
      </w:r>
      <w:r w:rsidR="00EB305E" w:rsidRPr="003B48DE">
        <w:rPr>
          <w:sz w:val="24"/>
          <w:szCs w:val="24"/>
        </w:rPr>
        <w:t>47.692,87 zł</w:t>
      </w:r>
      <w:r w:rsidR="00321865" w:rsidRPr="003B48DE">
        <w:rPr>
          <w:sz w:val="24"/>
          <w:szCs w:val="24"/>
        </w:rPr>
        <w:t xml:space="preserve">, krajowe </w:t>
      </w:r>
      <w:r w:rsidR="00EB305E" w:rsidRPr="003B48DE">
        <w:rPr>
          <w:sz w:val="24"/>
          <w:szCs w:val="24"/>
        </w:rPr>
        <w:t xml:space="preserve">8.416,18 </w:t>
      </w:r>
      <w:r w:rsidR="00321865" w:rsidRPr="003B48DE">
        <w:rPr>
          <w:sz w:val="24"/>
          <w:szCs w:val="24"/>
        </w:rPr>
        <w:t xml:space="preserve"> zł,  zaś koszty niekwalifikowane </w:t>
      </w:r>
      <w:r w:rsidR="00EB305E" w:rsidRPr="003B48DE">
        <w:rPr>
          <w:sz w:val="24"/>
          <w:szCs w:val="24"/>
        </w:rPr>
        <w:t>777,61</w:t>
      </w:r>
      <w:r w:rsidR="00321865" w:rsidRPr="003B48DE">
        <w:rPr>
          <w:sz w:val="24"/>
          <w:szCs w:val="24"/>
        </w:rPr>
        <w:t xml:space="preserve"> zł.</w:t>
      </w:r>
      <w:r w:rsidR="00DB5B8C" w:rsidRPr="003B48DE">
        <w:rPr>
          <w:sz w:val="24"/>
          <w:szCs w:val="24"/>
        </w:rPr>
        <w:t xml:space="preserve"> W ramach projektu  poniesiono następujące koszty:</w:t>
      </w:r>
    </w:p>
    <w:p w:rsidR="00983F25" w:rsidRPr="003B48DE" w:rsidRDefault="00983F25" w:rsidP="00A911C1">
      <w:pPr>
        <w:pStyle w:val="Tekstpodstawowy3"/>
        <w:numPr>
          <w:ilvl w:val="0"/>
          <w:numId w:val="54"/>
        </w:numPr>
        <w:tabs>
          <w:tab w:val="clear" w:pos="1080"/>
          <w:tab w:val="num" w:pos="851"/>
        </w:tabs>
        <w:ind w:hanging="513"/>
        <w:jc w:val="both"/>
        <w:rPr>
          <w:sz w:val="24"/>
          <w:szCs w:val="24"/>
        </w:rPr>
      </w:pPr>
      <w:r w:rsidRPr="003B48DE">
        <w:rPr>
          <w:sz w:val="24"/>
          <w:szCs w:val="24"/>
        </w:rPr>
        <w:t xml:space="preserve">wynagrodzenie pracownika </w:t>
      </w:r>
      <w:r w:rsidR="00F56A9B" w:rsidRPr="003B48DE">
        <w:rPr>
          <w:sz w:val="24"/>
          <w:szCs w:val="24"/>
        </w:rPr>
        <w:t>wraz z pochodnymi</w:t>
      </w:r>
      <w:r w:rsidRPr="003B48DE">
        <w:rPr>
          <w:sz w:val="24"/>
          <w:szCs w:val="24"/>
        </w:rPr>
        <w:t xml:space="preserve"> - </w:t>
      </w:r>
      <w:r w:rsidR="00EB305E" w:rsidRPr="003B48DE">
        <w:rPr>
          <w:sz w:val="24"/>
          <w:szCs w:val="24"/>
        </w:rPr>
        <w:t>4.492,52</w:t>
      </w:r>
      <w:r w:rsidR="00F56A9B" w:rsidRPr="003B48DE">
        <w:rPr>
          <w:sz w:val="24"/>
          <w:szCs w:val="24"/>
        </w:rPr>
        <w:t xml:space="preserve"> zł</w:t>
      </w:r>
    </w:p>
    <w:p w:rsidR="00DB5B8C" w:rsidRPr="003B48DE" w:rsidRDefault="00EB305E" w:rsidP="00A911C1">
      <w:pPr>
        <w:pStyle w:val="Tekstpodstawowy3"/>
        <w:numPr>
          <w:ilvl w:val="0"/>
          <w:numId w:val="54"/>
        </w:numPr>
        <w:tabs>
          <w:tab w:val="clear" w:pos="1080"/>
          <w:tab w:val="num" w:pos="851"/>
        </w:tabs>
        <w:ind w:hanging="513"/>
        <w:jc w:val="both"/>
        <w:rPr>
          <w:sz w:val="24"/>
          <w:szCs w:val="24"/>
        </w:rPr>
      </w:pPr>
      <w:r w:rsidRPr="003B48DE">
        <w:rPr>
          <w:sz w:val="24"/>
          <w:szCs w:val="24"/>
        </w:rPr>
        <w:t>opracowanie koncepcji oznakowania zabytków – 9.882 zł</w:t>
      </w:r>
    </w:p>
    <w:p w:rsidR="00DB5B8C" w:rsidRPr="003B48DE" w:rsidRDefault="008E2238" w:rsidP="00A911C1">
      <w:pPr>
        <w:pStyle w:val="Tekstpodstawowy3"/>
        <w:numPr>
          <w:ilvl w:val="0"/>
          <w:numId w:val="54"/>
        </w:numPr>
        <w:tabs>
          <w:tab w:val="clear" w:pos="1080"/>
          <w:tab w:val="num" w:pos="851"/>
        </w:tabs>
        <w:ind w:hanging="513"/>
        <w:jc w:val="both"/>
        <w:rPr>
          <w:sz w:val="24"/>
          <w:szCs w:val="24"/>
        </w:rPr>
      </w:pPr>
      <w:r w:rsidRPr="003B48DE">
        <w:rPr>
          <w:sz w:val="24"/>
          <w:szCs w:val="24"/>
        </w:rPr>
        <w:t xml:space="preserve">tłumaczenia </w:t>
      </w:r>
      <w:r w:rsidR="00EB305E" w:rsidRPr="003B48DE">
        <w:rPr>
          <w:sz w:val="24"/>
          <w:szCs w:val="24"/>
        </w:rPr>
        <w:t>materiał</w:t>
      </w:r>
      <w:r w:rsidRPr="003B48DE">
        <w:rPr>
          <w:sz w:val="24"/>
          <w:szCs w:val="24"/>
        </w:rPr>
        <w:t>ów</w:t>
      </w:r>
      <w:r w:rsidR="00EB305E" w:rsidRPr="003B48DE">
        <w:rPr>
          <w:sz w:val="24"/>
          <w:szCs w:val="24"/>
        </w:rPr>
        <w:t xml:space="preserve"> promocyjn</w:t>
      </w:r>
      <w:r w:rsidRPr="003B48DE">
        <w:rPr>
          <w:sz w:val="24"/>
          <w:szCs w:val="24"/>
        </w:rPr>
        <w:t>ych</w:t>
      </w:r>
      <w:r w:rsidR="00983F25" w:rsidRPr="003B48DE">
        <w:rPr>
          <w:sz w:val="24"/>
          <w:szCs w:val="24"/>
        </w:rPr>
        <w:t xml:space="preserve"> -</w:t>
      </w:r>
      <w:r w:rsidRPr="003B48DE">
        <w:rPr>
          <w:sz w:val="24"/>
          <w:szCs w:val="24"/>
        </w:rPr>
        <w:t>140,22 zł</w:t>
      </w:r>
      <w:r w:rsidR="00983F25" w:rsidRPr="003B48DE">
        <w:rPr>
          <w:sz w:val="24"/>
          <w:szCs w:val="24"/>
        </w:rPr>
        <w:t xml:space="preserve"> </w:t>
      </w:r>
    </w:p>
    <w:p w:rsidR="00850CC9" w:rsidRPr="003B48DE" w:rsidRDefault="00850CC9" w:rsidP="00A911C1">
      <w:pPr>
        <w:pStyle w:val="Tekstpodstawowy3"/>
        <w:numPr>
          <w:ilvl w:val="0"/>
          <w:numId w:val="54"/>
        </w:numPr>
        <w:tabs>
          <w:tab w:val="clear" w:pos="1080"/>
          <w:tab w:val="num" w:pos="851"/>
        </w:tabs>
        <w:ind w:hanging="513"/>
        <w:jc w:val="both"/>
        <w:rPr>
          <w:sz w:val="24"/>
          <w:szCs w:val="24"/>
        </w:rPr>
      </w:pPr>
      <w:r w:rsidRPr="003B48DE">
        <w:rPr>
          <w:sz w:val="24"/>
          <w:szCs w:val="24"/>
        </w:rPr>
        <w:t>koszty niekwalifikowane bieżące – 187,21 zł</w:t>
      </w:r>
    </w:p>
    <w:p w:rsidR="00DB5B8C" w:rsidRPr="003B48DE" w:rsidRDefault="00EF4250" w:rsidP="00A911C1">
      <w:pPr>
        <w:pStyle w:val="Tekstpodstawowy3"/>
        <w:numPr>
          <w:ilvl w:val="0"/>
          <w:numId w:val="54"/>
        </w:numPr>
        <w:tabs>
          <w:tab w:val="clear" w:pos="1080"/>
          <w:tab w:val="num" w:pos="851"/>
        </w:tabs>
        <w:ind w:hanging="513"/>
        <w:jc w:val="both"/>
        <w:rPr>
          <w:sz w:val="24"/>
          <w:szCs w:val="24"/>
        </w:rPr>
      </w:pPr>
      <w:r w:rsidRPr="003B48DE">
        <w:rPr>
          <w:sz w:val="24"/>
          <w:szCs w:val="24"/>
        </w:rPr>
        <w:t xml:space="preserve">zakupy inwestycyjne: </w:t>
      </w:r>
      <w:r w:rsidR="00F130FD" w:rsidRPr="003B48DE">
        <w:rPr>
          <w:sz w:val="24"/>
          <w:szCs w:val="24"/>
        </w:rPr>
        <w:t xml:space="preserve"> </w:t>
      </w:r>
      <w:r w:rsidR="00EB305E" w:rsidRPr="003B48DE">
        <w:rPr>
          <w:sz w:val="24"/>
          <w:szCs w:val="24"/>
        </w:rPr>
        <w:t xml:space="preserve">zakup i instalacja kiosków </w:t>
      </w:r>
      <w:r w:rsidR="008E2238" w:rsidRPr="003B48DE">
        <w:rPr>
          <w:sz w:val="24"/>
          <w:szCs w:val="24"/>
        </w:rPr>
        <w:t>multimedialnych – 41.593,31 zł</w:t>
      </w:r>
    </w:p>
    <w:p w:rsidR="008E2238" w:rsidRPr="003B48DE" w:rsidRDefault="008E2238" w:rsidP="00A911C1">
      <w:pPr>
        <w:pStyle w:val="Tekstpodstawowy3"/>
        <w:numPr>
          <w:ilvl w:val="0"/>
          <w:numId w:val="54"/>
        </w:numPr>
        <w:tabs>
          <w:tab w:val="clear" w:pos="1080"/>
          <w:tab w:val="num" w:pos="851"/>
        </w:tabs>
        <w:ind w:hanging="513"/>
        <w:jc w:val="both"/>
        <w:rPr>
          <w:sz w:val="24"/>
          <w:szCs w:val="24"/>
        </w:rPr>
      </w:pPr>
      <w:r w:rsidRPr="003B48DE">
        <w:rPr>
          <w:sz w:val="24"/>
          <w:szCs w:val="24"/>
        </w:rPr>
        <w:t xml:space="preserve">koszty niekwalifikowane </w:t>
      </w:r>
      <w:r w:rsidR="00850CC9" w:rsidRPr="003B48DE">
        <w:rPr>
          <w:sz w:val="24"/>
          <w:szCs w:val="24"/>
        </w:rPr>
        <w:t>inwestycyjne – 590,40</w:t>
      </w:r>
    </w:p>
    <w:p w:rsidR="00FF275A" w:rsidRPr="003B48DE" w:rsidRDefault="008E2238" w:rsidP="008E2238">
      <w:pPr>
        <w:pStyle w:val="Tekstpodstawowy3"/>
        <w:jc w:val="both"/>
        <w:rPr>
          <w:sz w:val="24"/>
          <w:szCs w:val="24"/>
        </w:rPr>
      </w:pPr>
      <w:r w:rsidRPr="003B48DE">
        <w:rPr>
          <w:sz w:val="24"/>
          <w:szCs w:val="24"/>
        </w:rPr>
        <w:t>4</w:t>
      </w:r>
      <w:r w:rsidR="00321865" w:rsidRPr="003B48DE">
        <w:rPr>
          <w:sz w:val="24"/>
          <w:szCs w:val="24"/>
        </w:rPr>
        <w:t xml:space="preserve">. </w:t>
      </w:r>
      <w:proofErr w:type="spellStart"/>
      <w:r w:rsidR="00974D7D" w:rsidRPr="003B48DE">
        <w:rPr>
          <w:sz w:val="24"/>
          <w:szCs w:val="24"/>
          <w:u w:val="single"/>
        </w:rPr>
        <w:t>Mikroprojekt</w:t>
      </w:r>
      <w:proofErr w:type="spellEnd"/>
      <w:r w:rsidR="00974D7D" w:rsidRPr="003B48DE">
        <w:rPr>
          <w:sz w:val="24"/>
          <w:szCs w:val="24"/>
          <w:u w:val="single"/>
        </w:rPr>
        <w:t xml:space="preserve"> </w:t>
      </w:r>
      <w:r w:rsidR="00FF275A" w:rsidRPr="003B48DE">
        <w:rPr>
          <w:sz w:val="24"/>
          <w:szCs w:val="24"/>
          <w:u w:val="single"/>
        </w:rPr>
        <w:t xml:space="preserve"> „Zagospodarowanie i promocja  szlaku wodnego Nysy Kłodzkiej – atrakcji </w:t>
      </w:r>
      <w:r w:rsidR="0012307B" w:rsidRPr="003B48DE">
        <w:rPr>
          <w:sz w:val="24"/>
          <w:szCs w:val="24"/>
          <w:u w:val="single"/>
        </w:rPr>
        <w:t xml:space="preserve">   </w:t>
      </w:r>
      <w:r w:rsidR="00FF275A" w:rsidRPr="003B48DE">
        <w:rPr>
          <w:sz w:val="24"/>
          <w:szCs w:val="24"/>
          <w:u w:val="single"/>
        </w:rPr>
        <w:t xml:space="preserve">o znaczeniu </w:t>
      </w:r>
      <w:proofErr w:type="spellStart"/>
      <w:r w:rsidR="00FF275A" w:rsidRPr="003B48DE">
        <w:rPr>
          <w:sz w:val="24"/>
          <w:szCs w:val="24"/>
          <w:u w:val="single"/>
        </w:rPr>
        <w:t>transgranicznym</w:t>
      </w:r>
      <w:proofErr w:type="spellEnd"/>
      <w:r w:rsidR="00FF275A" w:rsidRPr="003B48DE">
        <w:rPr>
          <w:sz w:val="24"/>
          <w:szCs w:val="24"/>
          <w:u w:val="single"/>
        </w:rPr>
        <w:t xml:space="preserve"> w Gminie Bardo”</w:t>
      </w:r>
      <w:r w:rsidR="00AA0165" w:rsidRPr="003B48DE">
        <w:rPr>
          <w:sz w:val="24"/>
          <w:szCs w:val="24"/>
        </w:rPr>
        <w:t xml:space="preserve"> </w:t>
      </w:r>
      <w:r w:rsidRPr="003B48DE">
        <w:rPr>
          <w:sz w:val="24"/>
          <w:szCs w:val="24"/>
        </w:rPr>
        <w:t>–</w:t>
      </w:r>
      <w:r w:rsidR="00AA0165" w:rsidRPr="003B48DE">
        <w:rPr>
          <w:sz w:val="24"/>
          <w:szCs w:val="24"/>
        </w:rPr>
        <w:t xml:space="preserve"> </w:t>
      </w:r>
      <w:r w:rsidRPr="003B48DE">
        <w:rPr>
          <w:sz w:val="24"/>
          <w:szCs w:val="24"/>
        </w:rPr>
        <w:t xml:space="preserve">realizowany </w:t>
      </w:r>
      <w:r w:rsidR="00FF275A" w:rsidRPr="003B48DE">
        <w:rPr>
          <w:sz w:val="24"/>
          <w:szCs w:val="24"/>
        </w:rPr>
        <w:t xml:space="preserve">w ramach Programu Operacyjnego Współpracy </w:t>
      </w:r>
      <w:proofErr w:type="spellStart"/>
      <w:r w:rsidR="00FF275A" w:rsidRPr="003B48DE">
        <w:rPr>
          <w:sz w:val="24"/>
          <w:szCs w:val="24"/>
        </w:rPr>
        <w:t>Transgranicznej</w:t>
      </w:r>
      <w:proofErr w:type="spellEnd"/>
      <w:r w:rsidR="00FF275A" w:rsidRPr="003B48DE">
        <w:rPr>
          <w:sz w:val="24"/>
          <w:szCs w:val="24"/>
        </w:rPr>
        <w:t xml:space="preserve"> Republika Czeska – Rzeczpospolita Polska 2007-2013. </w:t>
      </w:r>
    </w:p>
    <w:p w:rsidR="0012307B" w:rsidRPr="003B48DE" w:rsidRDefault="00FF275A" w:rsidP="0012307B">
      <w:pPr>
        <w:pStyle w:val="Tekstpodstawowy3"/>
        <w:jc w:val="both"/>
        <w:rPr>
          <w:sz w:val="24"/>
          <w:szCs w:val="24"/>
        </w:rPr>
      </w:pPr>
      <w:r w:rsidRPr="003B48DE">
        <w:rPr>
          <w:sz w:val="24"/>
          <w:szCs w:val="24"/>
        </w:rPr>
        <w:t xml:space="preserve">W I półroczu poniesiono koszty projektu w wysokości </w:t>
      </w:r>
      <w:r w:rsidR="0012307B" w:rsidRPr="003B48DE">
        <w:rPr>
          <w:sz w:val="24"/>
          <w:szCs w:val="24"/>
        </w:rPr>
        <w:t>88.004,01</w:t>
      </w:r>
      <w:r w:rsidRPr="003B48DE">
        <w:rPr>
          <w:sz w:val="24"/>
          <w:szCs w:val="24"/>
        </w:rPr>
        <w:t xml:space="preserve"> zł </w:t>
      </w:r>
      <w:r w:rsidR="0012307B" w:rsidRPr="003B48DE">
        <w:rPr>
          <w:sz w:val="24"/>
          <w:szCs w:val="24"/>
        </w:rPr>
        <w:t xml:space="preserve"> w tym koszty kwalifikowane zagraniczne 62.382,14 zł, krajowe 11.008,84 oraz niekwalifikowane  14.613,03 zł.</w:t>
      </w:r>
      <w:r w:rsidRPr="003B48DE">
        <w:rPr>
          <w:sz w:val="24"/>
          <w:szCs w:val="24"/>
        </w:rPr>
        <w:t xml:space="preserve"> </w:t>
      </w:r>
      <w:r w:rsidR="0012307B" w:rsidRPr="003B48DE">
        <w:rPr>
          <w:sz w:val="24"/>
          <w:szCs w:val="24"/>
        </w:rPr>
        <w:t>W ramach projektu  sfinansowano:</w:t>
      </w:r>
    </w:p>
    <w:p w:rsidR="0012307B" w:rsidRPr="003B48DE" w:rsidRDefault="00120E6B" w:rsidP="00A911C1">
      <w:pPr>
        <w:pStyle w:val="Tekstpodstawowy3"/>
        <w:numPr>
          <w:ilvl w:val="0"/>
          <w:numId w:val="61"/>
        </w:numPr>
        <w:tabs>
          <w:tab w:val="left" w:pos="1134"/>
        </w:tabs>
        <w:ind w:left="709" w:hanging="142"/>
        <w:jc w:val="both"/>
        <w:rPr>
          <w:sz w:val="24"/>
          <w:szCs w:val="24"/>
        </w:rPr>
      </w:pPr>
      <w:r w:rsidRPr="003B48DE">
        <w:rPr>
          <w:sz w:val="24"/>
          <w:szCs w:val="24"/>
        </w:rPr>
        <w:t>wykonanie 4 przystani kajakowych – 79.865,03 zł</w:t>
      </w:r>
    </w:p>
    <w:p w:rsidR="00120E6B" w:rsidRPr="003B48DE" w:rsidRDefault="00120E6B" w:rsidP="00A911C1">
      <w:pPr>
        <w:pStyle w:val="Tekstpodstawowy3"/>
        <w:numPr>
          <w:ilvl w:val="0"/>
          <w:numId w:val="61"/>
        </w:numPr>
        <w:tabs>
          <w:tab w:val="left" w:pos="1134"/>
        </w:tabs>
        <w:ind w:left="709" w:hanging="142"/>
        <w:jc w:val="both"/>
        <w:rPr>
          <w:sz w:val="24"/>
          <w:szCs w:val="24"/>
        </w:rPr>
      </w:pPr>
      <w:r w:rsidRPr="003B48DE">
        <w:rPr>
          <w:sz w:val="24"/>
          <w:szCs w:val="24"/>
        </w:rPr>
        <w:t>materiały promocyjne  - 6.851,25 zł</w:t>
      </w:r>
    </w:p>
    <w:p w:rsidR="00120E6B" w:rsidRPr="003B48DE" w:rsidRDefault="00AF01FC" w:rsidP="00A911C1">
      <w:pPr>
        <w:pStyle w:val="Tekstpodstawowy3"/>
        <w:numPr>
          <w:ilvl w:val="0"/>
          <w:numId w:val="61"/>
        </w:numPr>
        <w:tabs>
          <w:tab w:val="left" w:pos="1134"/>
        </w:tabs>
        <w:ind w:left="709" w:hanging="142"/>
        <w:jc w:val="both"/>
        <w:rPr>
          <w:sz w:val="24"/>
          <w:szCs w:val="24"/>
        </w:rPr>
      </w:pPr>
      <w:r w:rsidRPr="003B48DE">
        <w:rPr>
          <w:sz w:val="24"/>
          <w:szCs w:val="24"/>
        </w:rPr>
        <w:lastRenderedPageBreak/>
        <w:t>spotkania robocze</w:t>
      </w:r>
      <w:r w:rsidR="00120E6B" w:rsidRPr="003B48DE">
        <w:rPr>
          <w:sz w:val="24"/>
          <w:szCs w:val="24"/>
        </w:rPr>
        <w:t xml:space="preserve"> partnerów projektu</w:t>
      </w:r>
      <w:r w:rsidRPr="003B48DE">
        <w:rPr>
          <w:sz w:val="24"/>
          <w:szCs w:val="24"/>
        </w:rPr>
        <w:t xml:space="preserve"> </w:t>
      </w:r>
      <w:r w:rsidR="008E7C83" w:rsidRPr="003B48DE">
        <w:rPr>
          <w:sz w:val="24"/>
          <w:szCs w:val="24"/>
        </w:rPr>
        <w:t xml:space="preserve"> - </w:t>
      </w:r>
      <w:r w:rsidRPr="003B48DE">
        <w:rPr>
          <w:sz w:val="24"/>
          <w:szCs w:val="24"/>
        </w:rPr>
        <w:t>852,09 zł</w:t>
      </w:r>
    </w:p>
    <w:p w:rsidR="00AF01FC" w:rsidRPr="003B48DE" w:rsidRDefault="00AF01FC" w:rsidP="00A911C1">
      <w:pPr>
        <w:pStyle w:val="Tekstpodstawowy3"/>
        <w:numPr>
          <w:ilvl w:val="0"/>
          <w:numId w:val="61"/>
        </w:numPr>
        <w:tabs>
          <w:tab w:val="left" w:pos="1134"/>
        </w:tabs>
        <w:ind w:left="709" w:hanging="142"/>
        <w:jc w:val="both"/>
        <w:rPr>
          <w:sz w:val="24"/>
          <w:szCs w:val="24"/>
        </w:rPr>
      </w:pPr>
      <w:r w:rsidRPr="003B48DE">
        <w:rPr>
          <w:sz w:val="24"/>
          <w:szCs w:val="24"/>
        </w:rPr>
        <w:t>organizację spływu  - 318,64 zł</w:t>
      </w:r>
    </w:p>
    <w:p w:rsidR="00AF01FC" w:rsidRPr="003B48DE" w:rsidRDefault="00AF01FC" w:rsidP="00A911C1">
      <w:pPr>
        <w:pStyle w:val="Tekstpodstawowy3"/>
        <w:numPr>
          <w:ilvl w:val="0"/>
          <w:numId w:val="61"/>
        </w:numPr>
        <w:tabs>
          <w:tab w:val="left" w:pos="1134"/>
        </w:tabs>
        <w:ind w:left="709" w:hanging="142"/>
        <w:jc w:val="both"/>
        <w:rPr>
          <w:sz w:val="24"/>
          <w:szCs w:val="24"/>
        </w:rPr>
      </w:pPr>
      <w:r w:rsidRPr="003B48DE">
        <w:rPr>
          <w:sz w:val="24"/>
          <w:szCs w:val="24"/>
        </w:rPr>
        <w:t>pozostałe koszty – 117 zł.</w:t>
      </w:r>
    </w:p>
    <w:p w:rsidR="00925CB3" w:rsidRPr="003B48DE" w:rsidRDefault="00AF01FC" w:rsidP="00790F4D">
      <w:pPr>
        <w:pStyle w:val="Tekstpodstawowy3"/>
        <w:numPr>
          <w:ilvl w:val="1"/>
          <w:numId w:val="12"/>
        </w:numPr>
        <w:tabs>
          <w:tab w:val="clear" w:pos="1800"/>
        </w:tabs>
        <w:ind w:left="0" w:firstLine="0"/>
        <w:jc w:val="both"/>
        <w:rPr>
          <w:sz w:val="24"/>
          <w:szCs w:val="24"/>
        </w:rPr>
      </w:pPr>
      <w:proofErr w:type="spellStart"/>
      <w:r w:rsidRPr="003B48DE">
        <w:rPr>
          <w:sz w:val="24"/>
          <w:szCs w:val="24"/>
        </w:rPr>
        <w:t>Mikroprojekt</w:t>
      </w:r>
      <w:proofErr w:type="spellEnd"/>
      <w:r w:rsidRPr="003B48DE">
        <w:rPr>
          <w:sz w:val="24"/>
          <w:szCs w:val="24"/>
        </w:rPr>
        <w:t xml:space="preserve"> „Śladami </w:t>
      </w:r>
      <w:proofErr w:type="spellStart"/>
      <w:r w:rsidRPr="003B48DE">
        <w:rPr>
          <w:sz w:val="24"/>
          <w:szCs w:val="24"/>
        </w:rPr>
        <w:t>Barunki</w:t>
      </w:r>
      <w:proofErr w:type="spellEnd"/>
      <w:r w:rsidRPr="003B48DE">
        <w:rPr>
          <w:sz w:val="24"/>
          <w:szCs w:val="24"/>
        </w:rPr>
        <w:t xml:space="preserve"> i Polanickiego Niedźwiedzia oraz trasami turystycznymi Barda – działami razem dla naszych turystów”</w:t>
      </w:r>
      <w:r w:rsidR="00925CB3" w:rsidRPr="003B48DE">
        <w:rPr>
          <w:sz w:val="24"/>
          <w:szCs w:val="24"/>
        </w:rPr>
        <w:t xml:space="preserve"> realizowany w ramach Programu Operacyjnego Współpracy </w:t>
      </w:r>
      <w:proofErr w:type="spellStart"/>
      <w:r w:rsidR="00925CB3" w:rsidRPr="003B48DE">
        <w:rPr>
          <w:sz w:val="24"/>
          <w:szCs w:val="24"/>
        </w:rPr>
        <w:t>Transgranicznej</w:t>
      </w:r>
      <w:proofErr w:type="spellEnd"/>
      <w:r w:rsidR="00925CB3" w:rsidRPr="003B48DE">
        <w:rPr>
          <w:sz w:val="24"/>
          <w:szCs w:val="24"/>
        </w:rPr>
        <w:t xml:space="preserve"> Republika Czeska – Rzeczpospolita Polska 2007-2013. </w:t>
      </w:r>
    </w:p>
    <w:p w:rsidR="00FF275A" w:rsidRPr="003B48DE" w:rsidRDefault="00925CB3" w:rsidP="00925CB3">
      <w:pPr>
        <w:pStyle w:val="Tekstpodstawowy3"/>
        <w:jc w:val="both"/>
        <w:rPr>
          <w:sz w:val="24"/>
          <w:szCs w:val="24"/>
        </w:rPr>
      </w:pPr>
      <w:r w:rsidRPr="003B48DE">
        <w:rPr>
          <w:sz w:val="24"/>
          <w:szCs w:val="24"/>
        </w:rPr>
        <w:t>W I półroczu poniesiono koszty projektu w wysokości 5.392,76 zł w tym koszty kwalifikowane zagraniczne 3.538,70 zł, krajowe 624,06 zł oraz niekwalifikowane 1.230 zł.</w:t>
      </w:r>
    </w:p>
    <w:p w:rsidR="00925CB3" w:rsidRPr="003B48DE" w:rsidRDefault="00925CB3" w:rsidP="00925CB3">
      <w:pPr>
        <w:pStyle w:val="Tekstpodstawowy3"/>
        <w:jc w:val="both"/>
        <w:rPr>
          <w:sz w:val="24"/>
          <w:szCs w:val="24"/>
        </w:rPr>
      </w:pPr>
      <w:r w:rsidRPr="003B48DE">
        <w:rPr>
          <w:sz w:val="24"/>
          <w:szCs w:val="24"/>
        </w:rPr>
        <w:t>Sfinansowano:</w:t>
      </w:r>
    </w:p>
    <w:p w:rsidR="00ED29A8" w:rsidRPr="003B48DE" w:rsidRDefault="00925CB3" w:rsidP="00A911C1">
      <w:pPr>
        <w:pStyle w:val="Tekstpodstawowy3"/>
        <w:numPr>
          <w:ilvl w:val="0"/>
          <w:numId w:val="75"/>
        </w:numPr>
        <w:tabs>
          <w:tab w:val="left" w:pos="1134"/>
        </w:tabs>
        <w:ind w:hanging="153"/>
        <w:jc w:val="both"/>
        <w:rPr>
          <w:rFonts w:ascii="Arial" w:hAnsi="Arial" w:cs="Arial"/>
          <w:b/>
          <w:i/>
        </w:rPr>
      </w:pPr>
      <w:r w:rsidRPr="003B48DE">
        <w:rPr>
          <w:sz w:val="24"/>
          <w:szCs w:val="24"/>
        </w:rPr>
        <w:t xml:space="preserve">wynagrodzenie pracownika  wraz z pochodnymi </w:t>
      </w:r>
      <w:r w:rsidR="008E7C83" w:rsidRPr="003B48DE">
        <w:rPr>
          <w:sz w:val="24"/>
          <w:szCs w:val="24"/>
        </w:rPr>
        <w:t xml:space="preserve"> - </w:t>
      </w:r>
      <w:r w:rsidRPr="003B48DE">
        <w:rPr>
          <w:sz w:val="24"/>
          <w:szCs w:val="24"/>
        </w:rPr>
        <w:t>2.442,68 zł</w:t>
      </w:r>
    </w:p>
    <w:p w:rsidR="00925CB3" w:rsidRPr="003B48DE" w:rsidRDefault="00925CB3" w:rsidP="00A911C1">
      <w:pPr>
        <w:pStyle w:val="Tekstpodstawowy3"/>
        <w:numPr>
          <w:ilvl w:val="0"/>
          <w:numId w:val="75"/>
        </w:numPr>
        <w:tabs>
          <w:tab w:val="left" w:pos="1134"/>
        </w:tabs>
        <w:ind w:hanging="153"/>
        <w:jc w:val="both"/>
        <w:rPr>
          <w:rFonts w:ascii="Arial" w:hAnsi="Arial" w:cs="Arial"/>
          <w:b/>
          <w:i/>
        </w:rPr>
      </w:pPr>
      <w:r w:rsidRPr="003B48DE">
        <w:rPr>
          <w:sz w:val="24"/>
          <w:szCs w:val="24"/>
        </w:rPr>
        <w:t>projekt</w:t>
      </w:r>
      <w:r w:rsidR="008E7C83" w:rsidRPr="003B48DE">
        <w:rPr>
          <w:sz w:val="24"/>
          <w:szCs w:val="24"/>
        </w:rPr>
        <w:t>y graficzne znaków</w:t>
      </w:r>
      <w:r w:rsidRPr="003B48DE">
        <w:rPr>
          <w:sz w:val="24"/>
          <w:szCs w:val="24"/>
        </w:rPr>
        <w:t xml:space="preserve">  </w:t>
      </w:r>
      <w:r w:rsidR="008E7C83" w:rsidRPr="003B48DE">
        <w:rPr>
          <w:sz w:val="24"/>
          <w:szCs w:val="24"/>
        </w:rPr>
        <w:t xml:space="preserve">- </w:t>
      </w:r>
      <w:r w:rsidRPr="003B48DE">
        <w:rPr>
          <w:sz w:val="24"/>
          <w:szCs w:val="24"/>
        </w:rPr>
        <w:t>1.230 zł</w:t>
      </w:r>
    </w:p>
    <w:p w:rsidR="00925CB3" w:rsidRPr="003B48DE" w:rsidRDefault="00925CB3" w:rsidP="00A911C1">
      <w:pPr>
        <w:pStyle w:val="Tekstpodstawowy3"/>
        <w:numPr>
          <w:ilvl w:val="0"/>
          <w:numId w:val="75"/>
        </w:numPr>
        <w:tabs>
          <w:tab w:val="left" w:pos="1134"/>
        </w:tabs>
        <w:ind w:hanging="153"/>
        <w:jc w:val="both"/>
        <w:rPr>
          <w:rFonts w:ascii="Arial" w:hAnsi="Arial" w:cs="Arial"/>
          <w:b/>
          <w:i/>
        </w:rPr>
      </w:pPr>
      <w:r w:rsidRPr="003B48DE">
        <w:rPr>
          <w:sz w:val="24"/>
          <w:szCs w:val="24"/>
        </w:rPr>
        <w:t>spotkania robocze partnerów projektu</w:t>
      </w:r>
      <w:r w:rsidR="008E7C83" w:rsidRPr="003B48DE">
        <w:rPr>
          <w:sz w:val="24"/>
          <w:szCs w:val="24"/>
        </w:rPr>
        <w:t xml:space="preserve"> – 490 zł</w:t>
      </w:r>
    </w:p>
    <w:p w:rsidR="00925CB3" w:rsidRPr="003B48DE" w:rsidRDefault="008E7C83" w:rsidP="00A911C1">
      <w:pPr>
        <w:pStyle w:val="Tekstpodstawowy3"/>
        <w:numPr>
          <w:ilvl w:val="0"/>
          <w:numId w:val="75"/>
        </w:numPr>
        <w:tabs>
          <w:tab w:val="left" w:pos="1134"/>
        </w:tabs>
        <w:ind w:hanging="153"/>
        <w:jc w:val="both"/>
        <w:rPr>
          <w:rFonts w:ascii="Arial" w:hAnsi="Arial" w:cs="Arial"/>
          <w:b/>
          <w:i/>
        </w:rPr>
      </w:pPr>
      <w:r w:rsidRPr="003B48DE">
        <w:rPr>
          <w:sz w:val="24"/>
          <w:szCs w:val="24"/>
        </w:rPr>
        <w:t>projekt organizacji ruchu w ciągu drogi krajowej nr 8 – 1.230 z</w:t>
      </w:r>
      <w:r w:rsidRPr="003B48DE">
        <w:rPr>
          <w:rFonts w:ascii="Arial" w:hAnsi="Arial" w:cs="Arial"/>
          <w:sz w:val="24"/>
          <w:szCs w:val="24"/>
        </w:rPr>
        <w:t>ł</w:t>
      </w:r>
    </w:p>
    <w:p w:rsidR="00925CB3" w:rsidRPr="003B48DE" w:rsidRDefault="00925CB3" w:rsidP="00925CB3">
      <w:pPr>
        <w:pStyle w:val="Tekstpodstawowy3"/>
        <w:jc w:val="both"/>
        <w:rPr>
          <w:rFonts w:ascii="Arial" w:hAnsi="Arial" w:cs="Arial"/>
          <w:b/>
          <w:i/>
        </w:rPr>
      </w:pPr>
    </w:p>
    <w:p w:rsidR="00514C36" w:rsidRPr="003B48DE" w:rsidRDefault="007F6B2E" w:rsidP="00E82EA5">
      <w:pPr>
        <w:jc w:val="both"/>
        <w:rPr>
          <w:rFonts w:ascii="Arial" w:hAnsi="Arial" w:cs="Arial"/>
          <w:b/>
          <w:i/>
          <w:u w:val="single"/>
        </w:rPr>
      </w:pPr>
      <w:r w:rsidRPr="003B48DE">
        <w:rPr>
          <w:rFonts w:ascii="Arial" w:hAnsi="Arial" w:cs="Arial"/>
          <w:b/>
          <w:i/>
          <w:u w:val="single"/>
        </w:rPr>
        <w:t>Dział 700 – Gospodarka mieszkaniowa</w:t>
      </w:r>
    </w:p>
    <w:p w:rsidR="008D791B" w:rsidRPr="003B48DE" w:rsidRDefault="008D791B" w:rsidP="00E82EA5">
      <w:pPr>
        <w:jc w:val="both"/>
        <w:rPr>
          <w:rFonts w:ascii="Arial" w:hAnsi="Arial" w:cs="Arial"/>
          <w:b/>
          <w:i/>
        </w:rPr>
      </w:pPr>
    </w:p>
    <w:p w:rsidR="00F56A9B" w:rsidRPr="003B48DE" w:rsidRDefault="00F56A9B" w:rsidP="00C82CAE">
      <w:pPr>
        <w:numPr>
          <w:ilvl w:val="0"/>
          <w:numId w:val="24"/>
        </w:numPr>
        <w:jc w:val="both"/>
      </w:pPr>
      <w:r w:rsidRPr="003B48DE">
        <w:t>Zakłady gospodarki mieszkaniowej</w:t>
      </w:r>
    </w:p>
    <w:p w:rsidR="00F56A9B" w:rsidRPr="003B48DE" w:rsidRDefault="00F56A9B" w:rsidP="00F56A9B">
      <w:pPr>
        <w:jc w:val="both"/>
      </w:pPr>
      <w:r w:rsidRPr="003B48DE">
        <w:t>Przekazano dla Zakładu Komunalnego na działalność z zakresu gospodarki mieszkaniowej dotację na pierwsze wyposażenie w środki obrotowe w wysokości 10.000 zł.</w:t>
      </w:r>
    </w:p>
    <w:p w:rsidR="00916792" w:rsidRPr="003B48DE" w:rsidRDefault="00F56A9B" w:rsidP="00C82CAE">
      <w:pPr>
        <w:numPr>
          <w:ilvl w:val="0"/>
          <w:numId w:val="24"/>
        </w:numPr>
        <w:tabs>
          <w:tab w:val="clear" w:pos="420"/>
        </w:tabs>
        <w:ind w:left="0" w:firstLine="0"/>
        <w:jc w:val="both"/>
      </w:pPr>
      <w:r w:rsidRPr="003B48DE">
        <w:t xml:space="preserve">W zakresie </w:t>
      </w:r>
      <w:r w:rsidR="00916792" w:rsidRPr="003B48DE">
        <w:rPr>
          <w:bCs/>
          <w:u w:val="single"/>
        </w:rPr>
        <w:t>gospodarki gruntami i nieruchomościami</w:t>
      </w:r>
      <w:r w:rsidR="00916792" w:rsidRPr="003B48DE">
        <w:t xml:space="preserve"> </w:t>
      </w:r>
      <w:r w:rsidR="00314002" w:rsidRPr="003B48DE">
        <w:t xml:space="preserve"> </w:t>
      </w:r>
      <w:r w:rsidR="00916792" w:rsidRPr="003B48DE">
        <w:t>poniesiono</w:t>
      </w:r>
      <w:r w:rsidR="00334CE3" w:rsidRPr="003B48DE">
        <w:t xml:space="preserve"> wydatki</w:t>
      </w:r>
      <w:r w:rsidR="00AC48AF" w:rsidRPr="003B48DE">
        <w:t xml:space="preserve">   </w:t>
      </w:r>
      <w:r w:rsidR="00334CE3" w:rsidRPr="003B48DE">
        <w:t xml:space="preserve"> </w:t>
      </w:r>
      <w:r w:rsidR="00B42461" w:rsidRPr="003B48DE">
        <w:t xml:space="preserve">bieżące </w:t>
      </w:r>
      <w:r w:rsidR="00AD691B" w:rsidRPr="003B48DE">
        <w:t xml:space="preserve">        </w:t>
      </w:r>
      <w:r w:rsidR="00334CE3" w:rsidRPr="003B48DE">
        <w:t xml:space="preserve">w kwocie </w:t>
      </w:r>
      <w:r w:rsidRPr="003B48DE">
        <w:t>88.134,04</w:t>
      </w:r>
      <w:r w:rsidR="00334CE3" w:rsidRPr="003B48DE">
        <w:t xml:space="preserve"> zł</w:t>
      </w:r>
      <w:r w:rsidRPr="003B48DE">
        <w:t xml:space="preserve">. </w:t>
      </w:r>
      <w:r w:rsidR="00ED6E93" w:rsidRPr="003B48DE">
        <w:t>Wydatki obejmują</w:t>
      </w:r>
      <w:r w:rsidR="00334CE3" w:rsidRPr="003B48DE">
        <w:t>:</w:t>
      </w:r>
      <w:r w:rsidR="00916792" w:rsidRPr="003B48DE">
        <w:t xml:space="preserve">   </w:t>
      </w:r>
    </w:p>
    <w:p w:rsidR="00A932E0" w:rsidRPr="003B48DE" w:rsidRDefault="0052694B" w:rsidP="00A911C1">
      <w:pPr>
        <w:numPr>
          <w:ilvl w:val="1"/>
          <w:numId w:val="24"/>
        </w:numPr>
        <w:tabs>
          <w:tab w:val="clear" w:pos="1440"/>
          <w:tab w:val="left" w:pos="993"/>
        </w:tabs>
        <w:ind w:left="0" w:firstLine="567"/>
        <w:jc w:val="both"/>
      </w:pPr>
      <w:r w:rsidRPr="003B48DE">
        <w:t xml:space="preserve">zakup materiałów – 471,90 zł </w:t>
      </w:r>
    </w:p>
    <w:p w:rsidR="00A932E0" w:rsidRPr="003B48DE" w:rsidRDefault="00A932E0" w:rsidP="00A911C1">
      <w:pPr>
        <w:numPr>
          <w:ilvl w:val="1"/>
          <w:numId w:val="24"/>
        </w:numPr>
        <w:tabs>
          <w:tab w:val="clear" w:pos="1440"/>
          <w:tab w:val="left" w:pos="993"/>
        </w:tabs>
        <w:ind w:left="0" w:firstLine="567"/>
        <w:jc w:val="both"/>
      </w:pPr>
      <w:r w:rsidRPr="003B48DE">
        <w:t>opłata za dostawę energii elektrycznej, gazu i wody – 4.050,7</w:t>
      </w:r>
      <w:r w:rsidR="00AF400A" w:rsidRPr="003B48DE">
        <w:t>6</w:t>
      </w:r>
      <w:r w:rsidRPr="003B48DE">
        <w:t xml:space="preserve"> zł</w:t>
      </w:r>
    </w:p>
    <w:p w:rsidR="00A932E0" w:rsidRPr="003B48DE" w:rsidRDefault="00A932E0" w:rsidP="00A911C1">
      <w:pPr>
        <w:numPr>
          <w:ilvl w:val="1"/>
          <w:numId w:val="24"/>
        </w:numPr>
        <w:tabs>
          <w:tab w:val="clear" w:pos="1440"/>
          <w:tab w:val="left" w:pos="993"/>
        </w:tabs>
        <w:ind w:left="0" w:firstLine="567"/>
        <w:jc w:val="both"/>
      </w:pPr>
      <w:r w:rsidRPr="003B48DE">
        <w:t>remonty lokali – 3.721,75 zł</w:t>
      </w:r>
    </w:p>
    <w:p w:rsidR="00A932E0" w:rsidRPr="003B48DE" w:rsidRDefault="00A932E0" w:rsidP="00A911C1">
      <w:pPr>
        <w:numPr>
          <w:ilvl w:val="1"/>
          <w:numId w:val="24"/>
        </w:numPr>
        <w:tabs>
          <w:tab w:val="clear" w:pos="1440"/>
          <w:tab w:val="left" w:pos="993"/>
        </w:tabs>
        <w:ind w:left="0" w:firstLine="567"/>
        <w:jc w:val="both"/>
      </w:pPr>
      <w:r w:rsidRPr="003B48DE">
        <w:t>opłaty za zarząd nieruchomościami oraz wynagrodzenie zarządcy – 59.327,88 zł</w:t>
      </w:r>
    </w:p>
    <w:p w:rsidR="00A932E0" w:rsidRPr="003B48DE" w:rsidRDefault="00A932E0" w:rsidP="00A911C1">
      <w:pPr>
        <w:numPr>
          <w:ilvl w:val="1"/>
          <w:numId w:val="24"/>
        </w:numPr>
        <w:tabs>
          <w:tab w:val="clear" w:pos="1440"/>
          <w:tab w:val="left" w:pos="993"/>
        </w:tabs>
        <w:ind w:left="0" w:firstLine="567"/>
        <w:jc w:val="both"/>
      </w:pPr>
      <w:r w:rsidRPr="003B48DE">
        <w:t>wyceny nieruchomości</w:t>
      </w:r>
      <w:r w:rsidR="00B574F1" w:rsidRPr="003B48DE">
        <w:t>, ogłoszenia w prasie o sprzedaży nieruchomości</w:t>
      </w:r>
      <w:r w:rsidRPr="003B48DE">
        <w:t xml:space="preserve"> – </w:t>
      </w:r>
      <w:r w:rsidR="00B574F1" w:rsidRPr="003B48DE">
        <w:t>7.977,</w:t>
      </w:r>
      <w:r w:rsidR="00AF400A" w:rsidRPr="003B48DE">
        <w:t>59</w:t>
      </w:r>
      <w:r w:rsidR="00B574F1" w:rsidRPr="003B48DE">
        <w:t xml:space="preserve"> </w:t>
      </w:r>
      <w:r w:rsidRPr="003B48DE">
        <w:t>zł</w:t>
      </w:r>
    </w:p>
    <w:p w:rsidR="00A932E0" w:rsidRPr="003B48DE" w:rsidRDefault="00A932E0" w:rsidP="00A911C1">
      <w:pPr>
        <w:numPr>
          <w:ilvl w:val="1"/>
          <w:numId w:val="24"/>
        </w:numPr>
        <w:tabs>
          <w:tab w:val="clear" w:pos="1440"/>
          <w:tab w:val="left" w:pos="993"/>
        </w:tabs>
        <w:ind w:left="0" w:firstLine="567"/>
        <w:jc w:val="both"/>
      </w:pPr>
      <w:r w:rsidRPr="003B48DE">
        <w:t>różne opłaty (wyłączenie z produkcji rolnej, opłaty notarialne, sądowe itp.) – 2.308,02 zł</w:t>
      </w:r>
    </w:p>
    <w:p w:rsidR="00A932E0" w:rsidRPr="003B48DE" w:rsidRDefault="00A932E0" w:rsidP="00A911C1">
      <w:pPr>
        <w:numPr>
          <w:ilvl w:val="1"/>
          <w:numId w:val="24"/>
        </w:numPr>
        <w:tabs>
          <w:tab w:val="clear" w:pos="1440"/>
          <w:tab w:val="left" w:pos="993"/>
        </w:tabs>
        <w:ind w:left="0" w:firstLine="567"/>
        <w:jc w:val="both"/>
      </w:pPr>
      <w:r w:rsidRPr="003B48DE">
        <w:t>odszkodowania za nie</w:t>
      </w:r>
      <w:r w:rsidR="00B574F1" w:rsidRPr="003B48DE">
        <w:t>dostarczenie lokalu socjalnego – 930,24 zł</w:t>
      </w:r>
    </w:p>
    <w:p w:rsidR="00B574F1" w:rsidRPr="003B48DE" w:rsidRDefault="00B574F1" w:rsidP="00A911C1">
      <w:pPr>
        <w:numPr>
          <w:ilvl w:val="1"/>
          <w:numId w:val="24"/>
        </w:numPr>
        <w:tabs>
          <w:tab w:val="clear" w:pos="1440"/>
          <w:tab w:val="left" w:pos="993"/>
        </w:tabs>
        <w:ind w:left="0" w:firstLine="567"/>
        <w:jc w:val="both"/>
      </w:pPr>
      <w:r w:rsidRPr="003B48DE">
        <w:t>koszty postępowania sądowego – 9.345,90 zł</w:t>
      </w:r>
    </w:p>
    <w:p w:rsidR="00B574F1" w:rsidRPr="003B48DE" w:rsidRDefault="00B574F1" w:rsidP="00A911C1">
      <w:pPr>
        <w:tabs>
          <w:tab w:val="left" w:pos="993"/>
        </w:tabs>
        <w:ind w:left="709" w:firstLine="567"/>
        <w:jc w:val="both"/>
      </w:pPr>
    </w:p>
    <w:p w:rsidR="00C21FEE" w:rsidRPr="003B48DE" w:rsidRDefault="00F90093" w:rsidP="00B26439">
      <w:pPr>
        <w:jc w:val="both"/>
        <w:rPr>
          <w:b/>
        </w:rPr>
      </w:pPr>
      <w:r w:rsidRPr="003B48DE">
        <w:t>3</w:t>
      </w:r>
      <w:r w:rsidR="00C21FEE" w:rsidRPr="003B48DE">
        <w:t xml:space="preserve">. </w:t>
      </w:r>
      <w:r w:rsidR="00B83AA7" w:rsidRPr="003B48DE">
        <w:t xml:space="preserve">Zadanie inwestycyjne: </w:t>
      </w:r>
      <w:r w:rsidR="00B83AA7" w:rsidRPr="003B48DE">
        <w:rPr>
          <w:u w:val="single"/>
        </w:rPr>
        <w:t>Rewitalizacja bardzkiej starówki</w:t>
      </w:r>
    </w:p>
    <w:p w:rsidR="00F90093" w:rsidRPr="003B48DE" w:rsidRDefault="004D419D" w:rsidP="00F90093">
      <w:pPr>
        <w:jc w:val="both"/>
      </w:pPr>
      <w:r w:rsidRPr="003B48DE">
        <w:rPr>
          <w:szCs w:val="16"/>
        </w:rPr>
        <w:t xml:space="preserve">„Rewitalizacja bardzkiej starówki” to projekt, który </w:t>
      </w:r>
      <w:r w:rsidR="00685508" w:rsidRPr="003B48DE">
        <w:rPr>
          <w:szCs w:val="16"/>
        </w:rPr>
        <w:t>został</w:t>
      </w:r>
      <w:r w:rsidRPr="003B48DE">
        <w:rPr>
          <w:szCs w:val="16"/>
        </w:rPr>
        <w:t xml:space="preserve"> złożony do dofinansowania            z Europejskiego Funduszu Rozwoju Regionalnego w ramach Regionalnego Programu Operacyjnego Województwa Do</w:t>
      </w:r>
      <w:r w:rsidR="00F90093" w:rsidRPr="003B48DE">
        <w:rPr>
          <w:szCs w:val="16"/>
        </w:rPr>
        <w:t xml:space="preserve">lnośląskiego  na lata 2007-2013, </w:t>
      </w:r>
      <w:r w:rsidR="00F90093" w:rsidRPr="003B48DE">
        <w:t>Priorytet „Miasta” Działanie „Wsparcie dla przedsięwzięć w zakresie mieszkalnictwa w miastach poniżej 10 tys. mieszkańców”.</w:t>
      </w:r>
    </w:p>
    <w:p w:rsidR="00971584" w:rsidRPr="003B48DE" w:rsidRDefault="00685508" w:rsidP="00F90093">
      <w:pPr>
        <w:jc w:val="both"/>
      </w:pPr>
      <w:r w:rsidRPr="003B48DE">
        <w:rPr>
          <w:szCs w:val="16"/>
        </w:rPr>
        <w:t xml:space="preserve">Jest to  wspólny projekt Gminy Bardo – lidera projektu </w:t>
      </w:r>
      <w:r w:rsidR="004D419D" w:rsidRPr="003B48DE">
        <w:rPr>
          <w:szCs w:val="16"/>
        </w:rPr>
        <w:t xml:space="preserve">oraz wspólnot mieszkaniowych </w:t>
      </w:r>
      <w:r w:rsidR="00971584" w:rsidRPr="003B48DE">
        <w:rPr>
          <w:szCs w:val="16"/>
        </w:rPr>
        <w:t xml:space="preserve">         </w:t>
      </w:r>
      <w:r w:rsidR="004D419D" w:rsidRPr="003B48DE">
        <w:rPr>
          <w:szCs w:val="16"/>
        </w:rPr>
        <w:t>z Barda.</w:t>
      </w:r>
      <w:r w:rsidR="00971584" w:rsidRPr="003B48DE">
        <w:rPr>
          <w:szCs w:val="16"/>
        </w:rPr>
        <w:t xml:space="preserve"> Wniosek o dofinansowanie nie uzyskał akceptacji na etapie oceny formalnej. Gmina będzie się ubiegać ponownie o dofinansowanie tego zadania w naborze, który jest planowany na I kwartał przyszłego roku.</w:t>
      </w:r>
      <w:r w:rsidR="0039527B" w:rsidRPr="003B48DE">
        <w:t xml:space="preserve"> </w:t>
      </w:r>
    </w:p>
    <w:p w:rsidR="00CB0B3D" w:rsidRPr="003B48DE" w:rsidRDefault="00971584" w:rsidP="00F90093">
      <w:pPr>
        <w:jc w:val="both"/>
      </w:pPr>
      <w:r w:rsidRPr="003B48DE">
        <w:t xml:space="preserve">W I </w:t>
      </w:r>
      <w:r w:rsidR="0039527B" w:rsidRPr="003B48DE">
        <w:t xml:space="preserve">półroczu </w:t>
      </w:r>
      <w:r w:rsidR="00F90093" w:rsidRPr="003B48DE">
        <w:t xml:space="preserve">nie </w:t>
      </w:r>
      <w:r w:rsidR="0039527B" w:rsidRPr="003B48DE">
        <w:t xml:space="preserve">poniesiono </w:t>
      </w:r>
      <w:r w:rsidR="00F90093" w:rsidRPr="003B48DE">
        <w:t>żadnych kosztów związanych z projektem.</w:t>
      </w:r>
    </w:p>
    <w:p w:rsidR="001079DB" w:rsidRPr="003B48DE" w:rsidRDefault="001079DB" w:rsidP="00F90093">
      <w:pPr>
        <w:jc w:val="both"/>
      </w:pPr>
    </w:p>
    <w:p w:rsidR="009F4B22" w:rsidRPr="003B48DE" w:rsidRDefault="001079DB" w:rsidP="001079D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B48DE">
        <w:rPr>
          <w:rFonts w:ascii="Times New Roman" w:hAnsi="Times New Roman"/>
          <w:sz w:val="24"/>
          <w:szCs w:val="24"/>
        </w:rPr>
        <w:lastRenderedPageBreak/>
        <w:t>4.</w:t>
      </w:r>
      <w:r w:rsidR="009F4B22" w:rsidRPr="003B48DE">
        <w:rPr>
          <w:rFonts w:ascii="Times New Roman" w:hAnsi="Times New Roman"/>
          <w:sz w:val="24"/>
          <w:szCs w:val="24"/>
        </w:rPr>
        <w:t xml:space="preserve">W I połowie 2011 roku zrobiono rozpoznanie cenowe na </w:t>
      </w:r>
      <w:r w:rsidR="009F4B22" w:rsidRPr="003B48DE">
        <w:rPr>
          <w:rFonts w:ascii="Times New Roman" w:hAnsi="Times New Roman"/>
          <w:sz w:val="24"/>
          <w:szCs w:val="24"/>
          <w:u w:val="single"/>
        </w:rPr>
        <w:t>wykonanie dokumentacji</w:t>
      </w:r>
      <w:r w:rsidR="009F4B22" w:rsidRPr="003B48DE">
        <w:rPr>
          <w:rFonts w:ascii="Times New Roman" w:hAnsi="Times New Roman"/>
          <w:sz w:val="24"/>
          <w:szCs w:val="24"/>
        </w:rPr>
        <w:t xml:space="preserve"> (projektu budowlanego i innych dokumentów niezbędnych do uzyskania pozwolenia na budowę) </w:t>
      </w:r>
      <w:r w:rsidR="009F4B22" w:rsidRPr="003B48DE">
        <w:rPr>
          <w:rFonts w:ascii="Times New Roman" w:hAnsi="Times New Roman"/>
          <w:sz w:val="24"/>
          <w:szCs w:val="24"/>
          <w:u w:val="single"/>
        </w:rPr>
        <w:t>na budowę garaży przy ul. Polnej w Bardzie</w:t>
      </w:r>
      <w:r w:rsidR="009F4B22" w:rsidRPr="003B48DE">
        <w:rPr>
          <w:rFonts w:ascii="Times New Roman" w:hAnsi="Times New Roman"/>
          <w:sz w:val="24"/>
          <w:szCs w:val="24"/>
        </w:rPr>
        <w:t>. W wyniku rozpoznania cenowego podpisano umowę z pracownią architektoniczno – budowlaną. Termin realizacji umowy planowany jest w II półroczu 2011 roku.</w:t>
      </w:r>
    </w:p>
    <w:p w:rsidR="00265AD0" w:rsidRPr="003B48DE" w:rsidRDefault="00265AD0" w:rsidP="00C21FEE">
      <w:pPr>
        <w:ind w:left="540" w:hanging="540"/>
        <w:jc w:val="both"/>
      </w:pPr>
    </w:p>
    <w:p w:rsidR="001079DB" w:rsidRPr="003B48DE" w:rsidRDefault="001079DB" w:rsidP="00407442">
      <w:pPr>
        <w:pStyle w:val="Nagwek3"/>
        <w:ind w:left="795" w:hanging="795"/>
        <w:jc w:val="left"/>
        <w:rPr>
          <w:b w:val="0"/>
          <w:sz w:val="24"/>
        </w:rPr>
      </w:pPr>
      <w:r w:rsidRPr="003B48DE">
        <w:rPr>
          <w:b w:val="0"/>
          <w:sz w:val="24"/>
        </w:rPr>
        <w:t>5.</w:t>
      </w:r>
      <w:r w:rsidR="00407442" w:rsidRPr="003B48DE">
        <w:rPr>
          <w:b w:val="0"/>
          <w:sz w:val="24"/>
        </w:rPr>
        <w:t xml:space="preserve"> </w:t>
      </w:r>
      <w:r w:rsidRPr="003B48DE">
        <w:rPr>
          <w:b w:val="0"/>
          <w:sz w:val="24"/>
        </w:rPr>
        <w:t>Remont kapitalny dachu – ul. Główna 51 w Bardzie</w:t>
      </w:r>
    </w:p>
    <w:p w:rsidR="00407442" w:rsidRPr="003B48DE" w:rsidRDefault="00407442" w:rsidP="00407442">
      <w:pPr>
        <w:jc w:val="both"/>
      </w:pPr>
      <w:r w:rsidRPr="003B48DE">
        <w:t xml:space="preserve">Udział  Gminy Bardo   w w/w nieruchomości wynosi  90,92 %.  W związku  brakiem  odpowiednich  środków   na funduszu remontowym  Wspólnota  Mieszkaniowa podjęła decyzję, że koszty remontu  dachu  zostaną poniesione przez współwłaścicieli po jego zakończeniu ze środków własnych zgodnie posiadanymi udziałami w nieruchomości.  Wspólnota Mieszkaniowa  zawarła w miesiącu lipcu 2011 r.    umowę  na opracowanie dokumentacji technicznej, za wykonanie której   wynagrodzenie zostanie  wypłacone  ze  środków zgromadzonych na koncie Wspólnoty.  </w:t>
      </w:r>
    </w:p>
    <w:p w:rsidR="00407442" w:rsidRPr="003B48DE" w:rsidRDefault="00407442" w:rsidP="00407442"/>
    <w:p w:rsidR="00916792" w:rsidRPr="003B48DE" w:rsidRDefault="00916792" w:rsidP="001079DB">
      <w:pPr>
        <w:pStyle w:val="Nagwek3"/>
        <w:spacing w:line="360" w:lineRule="auto"/>
        <w:ind w:left="795" w:hanging="795"/>
        <w:jc w:val="left"/>
        <w:rPr>
          <w:rFonts w:ascii="Arial" w:hAnsi="Arial" w:cs="Arial"/>
          <w:i/>
          <w:sz w:val="24"/>
          <w:u w:val="single"/>
        </w:rPr>
      </w:pPr>
      <w:r w:rsidRPr="003B48DE">
        <w:rPr>
          <w:rFonts w:ascii="Arial" w:hAnsi="Arial" w:cs="Arial"/>
          <w:i/>
          <w:sz w:val="24"/>
          <w:u w:val="single"/>
        </w:rPr>
        <w:t xml:space="preserve">DZIAŁ 710 – </w:t>
      </w:r>
      <w:r w:rsidR="00EF41C9" w:rsidRPr="003B48DE">
        <w:rPr>
          <w:rFonts w:ascii="Arial" w:hAnsi="Arial" w:cs="Arial"/>
          <w:i/>
          <w:sz w:val="24"/>
          <w:u w:val="single"/>
        </w:rPr>
        <w:t>Działalność usługowa</w:t>
      </w:r>
    </w:p>
    <w:p w:rsidR="00916792" w:rsidRPr="003B48DE" w:rsidRDefault="00D8189A" w:rsidP="00C82CAE">
      <w:pPr>
        <w:numPr>
          <w:ilvl w:val="0"/>
          <w:numId w:val="15"/>
        </w:numPr>
        <w:tabs>
          <w:tab w:val="clear" w:pos="585"/>
          <w:tab w:val="num" w:pos="180"/>
        </w:tabs>
        <w:ind w:left="0" w:firstLine="0"/>
        <w:jc w:val="both"/>
      </w:pPr>
      <w:r w:rsidRPr="003B48DE">
        <w:t xml:space="preserve"> </w:t>
      </w:r>
      <w:r w:rsidR="00916792" w:rsidRPr="003B48DE">
        <w:t xml:space="preserve">Wydatki związane z opracowaniem </w:t>
      </w:r>
      <w:r w:rsidR="00916792" w:rsidRPr="003B48DE">
        <w:rPr>
          <w:bCs/>
        </w:rPr>
        <w:t xml:space="preserve">planu zagospodarowania przestrzennego </w:t>
      </w:r>
      <w:r w:rsidR="00916792" w:rsidRPr="003B48DE">
        <w:t xml:space="preserve">wyniosły </w:t>
      </w:r>
      <w:r w:rsidRPr="003B48DE">
        <w:t xml:space="preserve"> </w:t>
      </w:r>
      <w:r w:rsidR="00F90093" w:rsidRPr="003B48DE">
        <w:t>5.612</w:t>
      </w:r>
      <w:r w:rsidR="00CB0B3D" w:rsidRPr="003B48DE">
        <w:t xml:space="preserve"> </w:t>
      </w:r>
      <w:r w:rsidR="00DA0140" w:rsidRPr="003B48DE">
        <w:t>zł.</w:t>
      </w:r>
      <w:r w:rsidR="00514C36" w:rsidRPr="003B48DE">
        <w:t xml:space="preserve"> </w:t>
      </w:r>
      <w:r w:rsidR="00916792" w:rsidRPr="003B48DE">
        <w:t>Dotyczą one:</w:t>
      </w:r>
    </w:p>
    <w:p w:rsidR="00916792" w:rsidRPr="003B48DE" w:rsidRDefault="00B66EA8" w:rsidP="00930073">
      <w:pPr>
        <w:numPr>
          <w:ilvl w:val="0"/>
          <w:numId w:val="9"/>
        </w:numPr>
        <w:tabs>
          <w:tab w:val="clear" w:pos="945"/>
        </w:tabs>
        <w:ind w:left="0" w:firstLine="585"/>
        <w:jc w:val="both"/>
      </w:pPr>
      <w:r w:rsidRPr="003B48DE">
        <w:t xml:space="preserve"> </w:t>
      </w:r>
      <w:r w:rsidR="00916792" w:rsidRPr="003B48DE">
        <w:t>autoryzacji decyzji o warunkach zabudowy</w:t>
      </w:r>
      <w:r w:rsidR="00367458" w:rsidRPr="003B48DE">
        <w:t xml:space="preserve"> </w:t>
      </w:r>
      <w:r w:rsidR="00EF41C9" w:rsidRPr="003B48DE">
        <w:t>oraz decyzji o lokalizacji celu publicznego</w:t>
      </w:r>
      <w:r w:rsidR="00367458" w:rsidRPr="003B48DE">
        <w:t xml:space="preserve"> </w:t>
      </w:r>
      <w:r w:rsidR="00CB0B3D" w:rsidRPr="003B48DE">
        <w:t>–</w:t>
      </w:r>
      <w:r w:rsidR="00367458" w:rsidRPr="003B48DE">
        <w:t xml:space="preserve"> </w:t>
      </w:r>
      <w:r w:rsidR="00001B17" w:rsidRPr="003B48DE">
        <w:t>5.400</w:t>
      </w:r>
      <w:r w:rsidR="00CB0B3D" w:rsidRPr="003B48DE">
        <w:t xml:space="preserve"> zł.</w:t>
      </w:r>
    </w:p>
    <w:p w:rsidR="00713A05" w:rsidRPr="003B48DE" w:rsidRDefault="00B66EA8" w:rsidP="0005566E">
      <w:pPr>
        <w:numPr>
          <w:ilvl w:val="0"/>
          <w:numId w:val="9"/>
        </w:numPr>
        <w:jc w:val="both"/>
      </w:pPr>
      <w:r w:rsidRPr="003B48DE">
        <w:t xml:space="preserve"> </w:t>
      </w:r>
      <w:r w:rsidR="00C64AB5" w:rsidRPr="003B48DE">
        <w:t xml:space="preserve">wynagrodzenia </w:t>
      </w:r>
      <w:r w:rsidR="00713A05" w:rsidRPr="003B48DE">
        <w:t xml:space="preserve">członków komisji urbanistycznej </w:t>
      </w:r>
      <w:r w:rsidR="00001B17" w:rsidRPr="003B48DE">
        <w:t>212 zł</w:t>
      </w:r>
    </w:p>
    <w:p w:rsidR="00916792" w:rsidRPr="003B48DE" w:rsidRDefault="00916792" w:rsidP="00C64AB5">
      <w:pPr>
        <w:jc w:val="both"/>
      </w:pPr>
      <w:r w:rsidRPr="003B48DE">
        <w:t>2</w:t>
      </w:r>
      <w:r w:rsidRPr="003B48DE">
        <w:rPr>
          <w:b/>
          <w:bCs/>
        </w:rPr>
        <w:t>.</w:t>
      </w:r>
      <w:r w:rsidR="00E82EA5" w:rsidRPr="003B48DE">
        <w:rPr>
          <w:b/>
          <w:bCs/>
        </w:rPr>
        <w:t xml:space="preserve"> </w:t>
      </w:r>
      <w:r w:rsidRPr="003B48DE">
        <w:rPr>
          <w:bCs/>
        </w:rPr>
        <w:t>Na prace geodezyjne i kartograficzne</w:t>
      </w:r>
      <w:r w:rsidRPr="003B48DE">
        <w:t xml:space="preserve"> niezbędne do wykonania w związku    ze </w:t>
      </w:r>
      <w:r w:rsidR="00427A2D" w:rsidRPr="003B48DE">
        <w:t>s</w:t>
      </w:r>
      <w:r w:rsidRPr="003B48DE">
        <w:t>przedażą nieruchomości (podziały działek, mapy, wyrysy) wydatkowano  w</w:t>
      </w:r>
      <w:r w:rsidR="001E513F" w:rsidRPr="003B48DE">
        <w:t> </w:t>
      </w:r>
      <w:r w:rsidR="00B66EA8" w:rsidRPr="003B48DE">
        <w:t xml:space="preserve">I półroczu </w:t>
      </w:r>
      <w:r w:rsidR="00EF41C9" w:rsidRPr="003B48DE">
        <w:t xml:space="preserve"> </w:t>
      </w:r>
      <w:r w:rsidR="00001B17" w:rsidRPr="003B48DE">
        <w:t>3.416,76</w:t>
      </w:r>
      <w:r w:rsidR="00B66EA8" w:rsidRPr="003B48DE">
        <w:t xml:space="preserve"> zł.</w:t>
      </w:r>
    </w:p>
    <w:p w:rsidR="00F002C0" w:rsidRPr="003B48DE" w:rsidRDefault="00F002C0" w:rsidP="00C64AB5">
      <w:pPr>
        <w:jc w:val="both"/>
      </w:pPr>
      <w:r w:rsidRPr="003B48DE">
        <w:t>3. Koszty zarządzania cmentarzem komunalnym w Bardzie 1</w:t>
      </w:r>
      <w:r w:rsidR="00001B17" w:rsidRPr="003B48DE">
        <w:t>6</w:t>
      </w:r>
      <w:r w:rsidRPr="003B48DE">
        <w:t>.000 zł</w:t>
      </w:r>
    </w:p>
    <w:p w:rsidR="001571AD" w:rsidRPr="003B48DE" w:rsidRDefault="001571AD" w:rsidP="00F002C0">
      <w:pPr>
        <w:ind w:left="225" w:hanging="225"/>
        <w:jc w:val="both"/>
      </w:pPr>
    </w:p>
    <w:p w:rsidR="00F002C0" w:rsidRPr="003B48DE" w:rsidRDefault="00F002C0" w:rsidP="00F002C0">
      <w:pPr>
        <w:ind w:left="225" w:hanging="225"/>
        <w:jc w:val="both"/>
      </w:pPr>
    </w:p>
    <w:p w:rsidR="00916792" w:rsidRPr="003B48DE" w:rsidRDefault="00916792" w:rsidP="00916792">
      <w:pPr>
        <w:pStyle w:val="Nagwek3"/>
        <w:spacing w:line="360" w:lineRule="auto"/>
        <w:jc w:val="left"/>
        <w:rPr>
          <w:rFonts w:ascii="Arial" w:hAnsi="Arial" w:cs="Arial"/>
          <w:i/>
          <w:sz w:val="24"/>
          <w:u w:val="single"/>
        </w:rPr>
      </w:pPr>
      <w:r w:rsidRPr="003B48DE">
        <w:rPr>
          <w:rFonts w:ascii="Arial" w:hAnsi="Arial" w:cs="Arial"/>
          <w:i/>
          <w:sz w:val="24"/>
          <w:u w:val="single"/>
        </w:rPr>
        <w:t xml:space="preserve">DZIAŁ 750 – </w:t>
      </w:r>
      <w:r w:rsidR="00EF41C9" w:rsidRPr="003B48DE">
        <w:rPr>
          <w:rFonts w:ascii="Arial" w:hAnsi="Arial" w:cs="Arial"/>
          <w:i/>
          <w:sz w:val="24"/>
          <w:u w:val="single"/>
        </w:rPr>
        <w:t>Administracja P</w:t>
      </w:r>
      <w:r w:rsidR="006E591A" w:rsidRPr="003B48DE">
        <w:rPr>
          <w:rFonts w:ascii="Arial" w:hAnsi="Arial" w:cs="Arial"/>
          <w:i/>
          <w:sz w:val="24"/>
          <w:u w:val="single"/>
        </w:rPr>
        <w:t>u</w:t>
      </w:r>
      <w:r w:rsidR="00EF41C9" w:rsidRPr="003B48DE">
        <w:rPr>
          <w:rFonts w:ascii="Arial" w:hAnsi="Arial" w:cs="Arial"/>
          <w:i/>
          <w:sz w:val="24"/>
          <w:u w:val="single"/>
        </w:rPr>
        <w:t>bliczna</w:t>
      </w:r>
    </w:p>
    <w:p w:rsidR="00001B17" w:rsidRPr="003B48DE" w:rsidRDefault="00916792" w:rsidP="00AE4C4C">
      <w:pPr>
        <w:jc w:val="both"/>
      </w:pPr>
      <w:r w:rsidRPr="003B48DE">
        <w:rPr>
          <w:b/>
          <w:sz w:val="28"/>
          <w:szCs w:val="28"/>
        </w:rPr>
        <w:t>1</w:t>
      </w:r>
      <w:r w:rsidRPr="003B48DE">
        <w:t>.</w:t>
      </w:r>
      <w:r w:rsidR="00E82EA5" w:rsidRPr="003B48DE">
        <w:t xml:space="preserve"> </w:t>
      </w:r>
      <w:r w:rsidRPr="003B48DE">
        <w:t>Wydatki związane z realizacją zadań zleconych z zakresu administracji      państwowej (</w:t>
      </w:r>
      <w:r w:rsidRPr="003B48DE">
        <w:rPr>
          <w:b/>
          <w:bCs/>
        </w:rPr>
        <w:t>urzędy wojewódzkie</w:t>
      </w:r>
      <w:r w:rsidRPr="003B48DE">
        <w:t xml:space="preserve">) wyniosły </w:t>
      </w:r>
      <w:r w:rsidR="00F002C0" w:rsidRPr="003B48DE">
        <w:t>37.200</w:t>
      </w:r>
      <w:r w:rsidR="001E513F" w:rsidRPr="003B48DE">
        <w:t xml:space="preserve"> zł</w:t>
      </w:r>
      <w:r w:rsidRPr="003B48DE">
        <w:t xml:space="preserve">, co odpowiada  kwocie dotacji otrzymanej </w:t>
      </w:r>
      <w:r w:rsidR="00F002C0" w:rsidRPr="003B48DE">
        <w:t xml:space="preserve">   </w:t>
      </w:r>
      <w:r w:rsidR="006101A8">
        <w:t xml:space="preserve">    </w:t>
      </w:r>
      <w:r w:rsidR="00F002C0" w:rsidRPr="003B48DE">
        <w:t xml:space="preserve"> </w:t>
      </w:r>
      <w:r w:rsidR="006101A8">
        <w:t xml:space="preserve">   </w:t>
      </w:r>
      <w:r w:rsidR="00F002C0" w:rsidRPr="003B48DE">
        <w:t xml:space="preserve">  </w:t>
      </w:r>
      <w:r w:rsidRPr="003B48DE">
        <w:t>z budżetu p</w:t>
      </w:r>
      <w:r w:rsidR="00001B17" w:rsidRPr="003B48DE">
        <w:t xml:space="preserve">aństwa na ten cel. Obejmują one wynagrodzenia oraz wydatki pochodne od wynagrodzeń. </w:t>
      </w:r>
    </w:p>
    <w:p w:rsidR="00916792" w:rsidRPr="003B48DE" w:rsidRDefault="00916792" w:rsidP="00AE4C4C">
      <w:pPr>
        <w:jc w:val="both"/>
      </w:pPr>
      <w:r w:rsidRPr="003B48DE">
        <w:rPr>
          <w:b/>
        </w:rPr>
        <w:t>2.</w:t>
      </w:r>
      <w:r w:rsidR="00E82EA5" w:rsidRPr="003B48DE">
        <w:t xml:space="preserve"> </w:t>
      </w:r>
      <w:r w:rsidRPr="003B48DE">
        <w:t xml:space="preserve">Koszty funkcjonowania </w:t>
      </w:r>
      <w:r w:rsidRPr="003B48DE">
        <w:rPr>
          <w:b/>
          <w:bCs/>
        </w:rPr>
        <w:t>Rady Miejskiej</w:t>
      </w:r>
      <w:r w:rsidRPr="003B48DE">
        <w:t xml:space="preserve"> wyniosły </w:t>
      </w:r>
      <w:r w:rsidR="00001B17" w:rsidRPr="003B48DE">
        <w:t>53.764,04</w:t>
      </w:r>
      <w:r w:rsidR="00312464" w:rsidRPr="003B48DE">
        <w:t xml:space="preserve"> </w:t>
      </w:r>
      <w:r w:rsidRPr="003B48DE">
        <w:t xml:space="preserve">zł, co stanowi </w:t>
      </w:r>
      <w:r w:rsidR="00001B17" w:rsidRPr="003B48DE">
        <w:t>60,7</w:t>
      </w:r>
      <w:r w:rsidRPr="003B48DE">
        <w:t xml:space="preserve"> % planowanych środków na ten cel w roku 20</w:t>
      </w:r>
      <w:r w:rsidR="00F002C0" w:rsidRPr="003B48DE">
        <w:t>1</w:t>
      </w:r>
      <w:r w:rsidR="00001B17" w:rsidRPr="003B48DE">
        <w:t>1</w:t>
      </w:r>
      <w:r w:rsidRPr="003B48DE">
        <w:t>.</w:t>
      </w:r>
    </w:p>
    <w:p w:rsidR="00916792" w:rsidRPr="003B48DE" w:rsidRDefault="00916792" w:rsidP="00AE4C4C">
      <w:pPr>
        <w:jc w:val="both"/>
      </w:pPr>
      <w:r w:rsidRPr="003B48DE">
        <w:t>Wydatki obejmują:</w:t>
      </w:r>
    </w:p>
    <w:p w:rsidR="00916792" w:rsidRPr="003B48DE" w:rsidRDefault="00916792" w:rsidP="00783E0D">
      <w:pPr>
        <w:numPr>
          <w:ilvl w:val="0"/>
          <w:numId w:val="53"/>
        </w:numPr>
        <w:ind w:left="993" w:hanging="426"/>
        <w:jc w:val="both"/>
      </w:pPr>
      <w:r w:rsidRPr="003B48DE">
        <w:t xml:space="preserve">diety przewodniczącego rady </w:t>
      </w:r>
      <w:r w:rsidRPr="003B48DE">
        <w:tab/>
      </w:r>
      <w:r w:rsidR="006E591A" w:rsidRPr="003B48DE">
        <w:t>7.770</w:t>
      </w:r>
      <w:r w:rsidR="00312464" w:rsidRPr="003B48DE">
        <w:t xml:space="preserve"> </w:t>
      </w:r>
      <w:r w:rsidRPr="003B48DE">
        <w:t xml:space="preserve">zł </w:t>
      </w:r>
    </w:p>
    <w:p w:rsidR="00312464" w:rsidRPr="003B48DE" w:rsidRDefault="00783E0D" w:rsidP="00783E0D">
      <w:pPr>
        <w:numPr>
          <w:ilvl w:val="0"/>
          <w:numId w:val="53"/>
        </w:numPr>
        <w:tabs>
          <w:tab w:val="clear" w:pos="1185"/>
        </w:tabs>
        <w:ind w:left="0" w:firstLine="567"/>
        <w:jc w:val="both"/>
      </w:pPr>
      <w:r w:rsidRPr="003B48DE">
        <w:t xml:space="preserve">    </w:t>
      </w:r>
      <w:r w:rsidR="00916792" w:rsidRPr="003B48DE">
        <w:t>diety radnych za udział w posiedzeniach</w:t>
      </w:r>
      <w:r w:rsidR="00F936B2" w:rsidRPr="003B48DE">
        <w:t xml:space="preserve"> </w:t>
      </w:r>
      <w:r w:rsidR="00916792" w:rsidRPr="003B48DE">
        <w:t>komisji oraz sesj</w:t>
      </w:r>
      <w:r w:rsidR="007211A4" w:rsidRPr="003B48DE">
        <w:t>ach</w:t>
      </w:r>
      <w:r w:rsidR="00F002C0" w:rsidRPr="003B48DE">
        <w:t>, koszty podróży</w:t>
      </w:r>
      <w:r w:rsidR="00916792" w:rsidRPr="003B48DE">
        <w:t xml:space="preserve">   </w:t>
      </w:r>
      <w:r w:rsidR="00F002C0" w:rsidRPr="003B48DE">
        <w:t xml:space="preserve">  </w:t>
      </w:r>
      <w:r w:rsidR="00AE4C4C" w:rsidRPr="003B48DE">
        <w:t>41.942,39</w:t>
      </w:r>
      <w:r w:rsidR="00916792" w:rsidRPr="003B48DE">
        <w:t xml:space="preserve"> </w:t>
      </w:r>
      <w:r w:rsidR="00F936B2" w:rsidRPr="003B48DE">
        <w:t>zł</w:t>
      </w:r>
      <w:r w:rsidR="00916792" w:rsidRPr="003B48DE">
        <w:t xml:space="preserve">    </w:t>
      </w:r>
    </w:p>
    <w:p w:rsidR="00916792" w:rsidRPr="003B48DE" w:rsidRDefault="00783E0D" w:rsidP="00783E0D">
      <w:pPr>
        <w:numPr>
          <w:ilvl w:val="0"/>
          <w:numId w:val="53"/>
        </w:numPr>
        <w:tabs>
          <w:tab w:val="clear" w:pos="1185"/>
        </w:tabs>
        <w:ind w:left="0" w:firstLine="567"/>
        <w:jc w:val="both"/>
      </w:pPr>
      <w:r w:rsidRPr="003B48DE">
        <w:t xml:space="preserve">    </w:t>
      </w:r>
      <w:r w:rsidR="00916792" w:rsidRPr="003B48DE">
        <w:t xml:space="preserve">pozostałe koszty rady (zakup art. spożywczych, </w:t>
      </w:r>
      <w:r w:rsidR="00DA0140" w:rsidRPr="003B48DE">
        <w:t>b</w:t>
      </w:r>
      <w:r w:rsidR="00916792" w:rsidRPr="003B48DE">
        <w:t>iurowych</w:t>
      </w:r>
      <w:r w:rsidR="007211A4" w:rsidRPr="003B48DE">
        <w:t>,</w:t>
      </w:r>
      <w:r w:rsidR="00885296" w:rsidRPr="003B48DE">
        <w:t xml:space="preserve"> inne koszty</w:t>
      </w:r>
      <w:r w:rsidR="00916792" w:rsidRPr="003B48DE">
        <w:t>)</w:t>
      </w:r>
      <w:r w:rsidR="00AE4C4C" w:rsidRPr="003B48DE">
        <w:t xml:space="preserve"> 4.051,65</w:t>
      </w:r>
      <w:r w:rsidR="00885296" w:rsidRPr="003B48DE">
        <w:t xml:space="preserve"> </w:t>
      </w:r>
      <w:r w:rsidR="00916792" w:rsidRPr="003B48DE">
        <w:t>zł</w:t>
      </w:r>
    </w:p>
    <w:p w:rsidR="00C73801" w:rsidRPr="003B48DE" w:rsidRDefault="00EA223F" w:rsidP="00C73801">
      <w:pPr>
        <w:spacing w:line="360" w:lineRule="auto"/>
        <w:jc w:val="both"/>
      </w:pPr>
      <w:r w:rsidRPr="003B48DE">
        <w:t>Na dzień 30.06.2011 r. wystąpiły zobowiązania wymagalne w wysokości 50,43 zł.</w:t>
      </w:r>
      <w:r w:rsidR="00916792" w:rsidRPr="003B48DE">
        <w:t xml:space="preserve">     </w:t>
      </w:r>
    </w:p>
    <w:p w:rsidR="00916792" w:rsidRPr="003B48DE" w:rsidRDefault="00916792" w:rsidP="00AE4C4C">
      <w:pPr>
        <w:numPr>
          <w:ilvl w:val="0"/>
          <w:numId w:val="24"/>
        </w:numPr>
        <w:tabs>
          <w:tab w:val="clear" w:pos="420"/>
          <w:tab w:val="num" w:pos="0"/>
        </w:tabs>
        <w:ind w:left="0" w:firstLine="60"/>
        <w:jc w:val="both"/>
      </w:pPr>
      <w:r w:rsidRPr="003B48DE">
        <w:t xml:space="preserve">Realizacja wydatków na finansowanie </w:t>
      </w:r>
      <w:r w:rsidRPr="003B48DE">
        <w:rPr>
          <w:b/>
          <w:bCs/>
        </w:rPr>
        <w:t>Urzędu Miasta i Gminy w Bardzie</w:t>
      </w:r>
      <w:r w:rsidRPr="003B48DE">
        <w:t xml:space="preserve"> </w:t>
      </w:r>
      <w:r w:rsidR="00AE4C4C" w:rsidRPr="003B48DE">
        <w:t xml:space="preserve"> </w:t>
      </w:r>
      <w:r w:rsidRPr="003B48DE">
        <w:t>przedstawia się następująco:</w:t>
      </w:r>
    </w:p>
    <w:p w:rsidR="00AE4C4C" w:rsidRPr="003B48DE" w:rsidRDefault="00AE4C4C" w:rsidP="00783E0D">
      <w:pPr>
        <w:numPr>
          <w:ilvl w:val="0"/>
          <w:numId w:val="63"/>
        </w:numPr>
        <w:ind w:left="993" w:hanging="426"/>
        <w:jc w:val="both"/>
      </w:pPr>
      <w:r w:rsidRPr="003B48DE">
        <w:t>wynagrodzenia oraz wydatki pochodne od wynagrodzeń  - 776.202,46 zł</w:t>
      </w:r>
    </w:p>
    <w:p w:rsidR="00AE4C4C" w:rsidRPr="003B48DE" w:rsidRDefault="00AE4C4C" w:rsidP="00783E0D">
      <w:pPr>
        <w:numPr>
          <w:ilvl w:val="0"/>
          <w:numId w:val="63"/>
        </w:numPr>
        <w:ind w:left="993" w:hanging="426"/>
        <w:jc w:val="both"/>
      </w:pPr>
      <w:r w:rsidRPr="003B48DE">
        <w:t xml:space="preserve">pozostałe wydatki bieżące </w:t>
      </w:r>
      <w:r w:rsidR="00930073" w:rsidRPr="003B48DE">
        <w:t>–</w:t>
      </w:r>
      <w:r w:rsidRPr="003B48DE">
        <w:t xml:space="preserve"> </w:t>
      </w:r>
      <w:r w:rsidR="00AF400A" w:rsidRPr="003B48DE">
        <w:t>201.120,79</w:t>
      </w:r>
      <w:r w:rsidR="00930073" w:rsidRPr="003B48DE">
        <w:t xml:space="preserve"> zł</w:t>
      </w:r>
    </w:p>
    <w:p w:rsidR="00AE4C4C" w:rsidRPr="003B48DE" w:rsidRDefault="00AE4C4C" w:rsidP="00783E0D">
      <w:pPr>
        <w:numPr>
          <w:ilvl w:val="0"/>
          <w:numId w:val="63"/>
        </w:numPr>
        <w:ind w:left="993" w:hanging="426"/>
        <w:jc w:val="both"/>
      </w:pPr>
      <w:r w:rsidRPr="003B48DE">
        <w:t>wydatki inwestycyjne  - 61.223,48 zł</w:t>
      </w:r>
    </w:p>
    <w:p w:rsidR="00AE4C4C" w:rsidRPr="003B48DE" w:rsidRDefault="00AE4C4C" w:rsidP="00783E0D">
      <w:pPr>
        <w:ind w:left="993" w:hanging="993"/>
        <w:jc w:val="both"/>
      </w:pPr>
      <w:r w:rsidRPr="003B48DE">
        <w:t xml:space="preserve">Ogółem wydatki Urzędu wyniosły </w:t>
      </w:r>
      <w:r w:rsidR="00930073" w:rsidRPr="003B48DE">
        <w:t>1.038.</w:t>
      </w:r>
      <w:r w:rsidR="00AF400A" w:rsidRPr="003B48DE">
        <w:t>546,73</w:t>
      </w:r>
      <w:r w:rsidR="00930073" w:rsidRPr="003B48DE">
        <w:t xml:space="preserve"> zł </w:t>
      </w:r>
      <w:r w:rsidRPr="003B48DE">
        <w:t xml:space="preserve">i stanowiły  </w:t>
      </w:r>
      <w:r w:rsidR="00930073" w:rsidRPr="003B48DE">
        <w:t>53,1</w:t>
      </w:r>
      <w:r w:rsidRPr="003B48DE">
        <w:t xml:space="preserve"> % planu rocznego.</w:t>
      </w:r>
    </w:p>
    <w:p w:rsidR="002543DF" w:rsidRPr="003B48DE" w:rsidRDefault="002543DF" w:rsidP="00783E0D">
      <w:pPr>
        <w:ind w:left="993" w:hanging="426"/>
      </w:pPr>
    </w:p>
    <w:p w:rsidR="00916792" w:rsidRPr="003B48DE" w:rsidRDefault="00916792" w:rsidP="00783E0D">
      <w:pPr>
        <w:ind w:left="993" w:hanging="993"/>
      </w:pPr>
      <w:r w:rsidRPr="003B48DE">
        <w:t>Poz</w:t>
      </w:r>
      <w:r w:rsidR="00C505AB" w:rsidRPr="003B48DE">
        <w:t>ostałe wydatki bieżące obejmują między innymi:</w:t>
      </w:r>
    </w:p>
    <w:p w:rsidR="00BB253F" w:rsidRPr="003B48DE" w:rsidRDefault="000C1441" w:rsidP="00783E0D">
      <w:pPr>
        <w:numPr>
          <w:ilvl w:val="0"/>
          <w:numId w:val="10"/>
        </w:numPr>
        <w:tabs>
          <w:tab w:val="clear" w:pos="945"/>
          <w:tab w:val="num" w:pos="1276"/>
        </w:tabs>
        <w:ind w:left="0" w:firstLine="567"/>
        <w:jc w:val="both"/>
      </w:pPr>
      <w:r w:rsidRPr="003B48DE">
        <w:lastRenderedPageBreak/>
        <w:t xml:space="preserve">zakup materiałów i wyposażenia (materiały biurowe, prasa, opał, środki </w:t>
      </w:r>
      <w:r w:rsidR="00930073" w:rsidRPr="003B48DE">
        <w:t>c</w:t>
      </w:r>
      <w:r w:rsidRPr="003B48DE">
        <w:t xml:space="preserve">zystości, </w:t>
      </w:r>
      <w:r w:rsidR="00C407FE" w:rsidRPr="003B48DE">
        <w:t xml:space="preserve">materiały budowlane i instalacyjne, </w:t>
      </w:r>
      <w:r w:rsidR="00023C3B" w:rsidRPr="003B48DE">
        <w:t xml:space="preserve">akcesoria komputerowe, </w:t>
      </w:r>
      <w:r w:rsidRPr="003B48DE">
        <w:t xml:space="preserve">wyposażenie i inne) </w:t>
      </w:r>
      <w:r w:rsidR="00C505AB" w:rsidRPr="003B48DE">
        <w:t>–</w:t>
      </w:r>
      <w:r w:rsidR="009653B4" w:rsidRPr="003B48DE">
        <w:t xml:space="preserve"> </w:t>
      </w:r>
      <w:r w:rsidR="00930073" w:rsidRPr="003B48DE">
        <w:t>44.667,75 zł</w:t>
      </w:r>
    </w:p>
    <w:p w:rsidR="00C505AB" w:rsidRPr="003B48DE" w:rsidRDefault="00C505AB" w:rsidP="00783E0D">
      <w:pPr>
        <w:numPr>
          <w:ilvl w:val="0"/>
          <w:numId w:val="10"/>
        </w:numPr>
        <w:tabs>
          <w:tab w:val="clear" w:pos="945"/>
          <w:tab w:val="num" w:pos="1276"/>
        </w:tabs>
        <w:ind w:left="993" w:hanging="426"/>
      </w:pPr>
      <w:r w:rsidRPr="003B48DE">
        <w:t>zakup energii –</w:t>
      </w:r>
      <w:r w:rsidR="00930073" w:rsidRPr="003B48DE">
        <w:t>19.835,03</w:t>
      </w:r>
      <w:r w:rsidR="007C1644" w:rsidRPr="003B48DE">
        <w:t xml:space="preserve"> </w:t>
      </w:r>
      <w:r w:rsidR="00930073" w:rsidRPr="003B48DE">
        <w:t>zł</w:t>
      </w:r>
    </w:p>
    <w:p w:rsidR="00C505AB" w:rsidRPr="003B48DE" w:rsidRDefault="00C505AB" w:rsidP="00783E0D">
      <w:pPr>
        <w:numPr>
          <w:ilvl w:val="0"/>
          <w:numId w:val="10"/>
        </w:numPr>
        <w:tabs>
          <w:tab w:val="clear" w:pos="945"/>
          <w:tab w:val="num" w:pos="993"/>
        </w:tabs>
        <w:ind w:left="0" w:firstLine="567"/>
        <w:jc w:val="both"/>
      </w:pPr>
      <w:r w:rsidRPr="003B48DE">
        <w:t>zakup usług (</w:t>
      </w:r>
      <w:r w:rsidR="00F21C09" w:rsidRPr="003B48DE">
        <w:t xml:space="preserve">remontowych, </w:t>
      </w:r>
      <w:r w:rsidRPr="003B48DE">
        <w:t xml:space="preserve">informatycznych, komunalnych, pocztowych, </w:t>
      </w:r>
      <w:r w:rsidR="00F21C09" w:rsidRPr="003B48DE">
        <w:t>te</w:t>
      </w:r>
      <w:r w:rsidRPr="003B48DE">
        <w:t>lefonicznych i innych) –</w:t>
      </w:r>
      <w:r w:rsidR="00930073" w:rsidRPr="003B48DE">
        <w:t xml:space="preserve"> 82.627,78</w:t>
      </w:r>
      <w:r w:rsidR="007C1644" w:rsidRPr="003B48DE">
        <w:t xml:space="preserve"> </w:t>
      </w:r>
      <w:r w:rsidR="00930073" w:rsidRPr="003B48DE">
        <w:t>zł</w:t>
      </w:r>
    </w:p>
    <w:p w:rsidR="00C505AB" w:rsidRPr="003B48DE" w:rsidRDefault="00C505AB" w:rsidP="00783E0D">
      <w:pPr>
        <w:numPr>
          <w:ilvl w:val="0"/>
          <w:numId w:val="10"/>
        </w:numPr>
        <w:tabs>
          <w:tab w:val="clear" w:pos="945"/>
          <w:tab w:val="num" w:pos="1276"/>
        </w:tabs>
        <w:ind w:left="993" w:hanging="426"/>
      </w:pPr>
      <w:r w:rsidRPr="003B48DE">
        <w:t xml:space="preserve">podróże służbowe  - </w:t>
      </w:r>
      <w:r w:rsidR="00930073" w:rsidRPr="003B48DE">
        <w:t>21.614,51 zł</w:t>
      </w:r>
    </w:p>
    <w:p w:rsidR="00C505AB" w:rsidRPr="003B48DE" w:rsidRDefault="007C1644" w:rsidP="00783E0D">
      <w:pPr>
        <w:numPr>
          <w:ilvl w:val="0"/>
          <w:numId w:val="10"/>
        </w:numPr>
        <w:tabs>
          <w:tab w:val="clear" w:pos="945"/>
          <w:tab w:val="num" w:pos="1276"/>
        </w:tabs>
        <w:ind w:left="993" w:hanging="426"/>
      </w:pPr>
      <w:r w:rsidRPr="003B48DE">
        <w:t>odpisy na zakł</w:t>
      </w:r>
      <w:r w:rsidR="001079DB" w:rsidRPr="003B48DE">
        <w:t>adowy</w:t>
      </w:r>
      <w:r w:rsidRPr="003B48DE">
        <w:t xml:space="preserve"> f</w:t>
      </w:r>
      <w:r w:rsidR="001079DB" w:rsidRPr="003B48DE">
        <w:t>undusz</w:t>
      </w:r>
      <w:r w:rsidRPr="003B48DE">
        <w:t xml:space="preserve"> ś</w:t>
      </w:r>
      <w:r w:rsidR="00C505AB" w:rsidRPr="003B48DE">
        <w:t xml:space="preserve">wiadczeń socjalnych – </w:t>
      </w:r>
      <w:r w:rsidR="00930073" w:rsidRPr="003B48DE">
        <w:t>24.549</w:t>
      </w:r>
      <w:r w:rsidR="00C505AB" w:rsidRPr="003B48DE">
        <w:t xml:space="preserve"> zł.</w:t>
      </w:r>
    </w:p>
    <w:p w:rsidR="009653B4" w:rsidRPr="003B48DE" w:rsidRDefault="00EA223F" w:rsidP="00EA223F">
      <w:pPr>
        <w:ind w:left="993" w:hanging="993"/>
      </w:pPr>
      <w:r w:rsidRPr="003B48DE">
        <w:t>Na dzień 30.06.2011 r. wystąpiły zobowiązania wymagalne w wysokości 1.057,64 zł.</w:t>
      </w:r>
    </w:p>
    <w:p w:rsidR="006135BC" w:rsidRPr="003B48DE" w:rsidRDefault="006135BC" w:rsidP="00B800EF">
      <w:pPr>
        <w:jc w:val="both"/>
      </w:pPr>
    </w:p>
    <w:p w:rsidR="00B800EF" w:rsidRPr="003B48DE" w:rsidRDefault="00F21C09" w:rsidP="00B800EF">
      <w:pPr>
        <w:jc w:val="both"/>
      </w:pPr>
      <w:r w:rsidRPr="003B48DE">
        <w:t>Wydatki inwestycyjne:</w:t>
      </w:r>
    </w:p>
    <w:p w:rsidR="00D1709C" w:rsidRPr="003B48DE" w:rsidRDefault="00F21C09" w:rsidP="00783E0D">
      <w:pPr>
        <w:numPr>
          <w:ilvl w:val="0"/>
          <w:numId w:val="44"/>
        </w:numPr>
        <w:ind w:hanging="153"/>
        <w:jc w:val="both"/>
        <w:rPr>
          <w:u w:val="single"/>
        </w:rPr>
      </w:pPr>
      <w:r w:rsidRPr="003B48DE">
        <w:t xml:space="preserve">    </w:t>
      </w:r>
      <w:r w:rsidR="009E1D3A" w:rsidRPr="003B48DE">
        <w:rPr>
          <w:u w:val="single"/>
        </w:rPr>
        <w:t xml:space="preserve">Przebudowa pomieszczeń w budynku </w:t>
      </w:r>
      <w:proofErr w:type="spellStart"/>
      <w:r w:rsidR="009E1D3A" w:rsidRPr="003B48DE">
        <w:rPr>
          <w:u w:val="single"/>
        </w:rPr>
        <w:t>UMiG</w:t>
      </w:r>
      <w:proofErr w:type="spellEnd"/>
      <w:r w:rsidR="002309AC" w:rsidRPr="003B48DE">
        <w:rPr>
          <w:u w:val="single"/>
        </w:rPr>
        <w:t xml:space="preserve"> </w:t>
      </w:r>
    </w:p>
    <w:p w:rsidR="00515788" w:rsidRPr="003B48DE" w:rsidRDefault="00515788" w:rsidP="001079D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B48DE">
        <w:rPr>
          <w:rFonts w:ascii="Times New Roman" w:hAnsi="Times New Roman"/>
          <w:sz w:val="24"/>
          <w:szCs w:val="24"/>
        </w:rPr>
        <w:t xml:space="preserve">W styczniu br. </w:t>
      </w:r>
      <w:r w:rsidR="001079DB" w:rsidRPr="003B48DE">
        <w:rPr>
          <w:rFonts w:ascii="Times New Roman" w:hAnsi="Times New Roman"/>
          <w:sz w:val="24"/>
          <w:szCs w:val="24"/>
        </w:rPr>
        <w:t>w</w:t>
      </w:r>
      <w:r w:rsidRPr="003B48DE">
        <w:rPr>
          <w:rFonts w:ascii="Times New Roman" w:hAnsi="Times New Roman"/>
          <w:sz w:val="24"/>
          <w:szCs w:val="24"/>
        </w:rPr>
        <w:t>ykonano przebudowę pomieszczeń na pierwszym piętrze w budynku Urzędu Miasta i Gminy w Bardzie, w związku z udziałem Gminy Bardo w projekcie informatyzacji</w:t>
      </w:r>
      <w:r w:rsidR="001079DB" w:rsidRPr="003B48DE">
        <w:rPr>
          <w:rFonts w:ascii="Times New Roman" w:hAnsi="Times New Roman"/>
          <w:sz w:val="24"/>
          <w:szCs w:val="24"/>
        </w:rPr>
        <w:t xml:space="preserve">    </w:t>
      </w:r>
      <w:r w:rsidRPr="003B48DE">
        <w:rPr>
          <w:rFonts w:ascii="Times New Roman" w:hAnsi="Times New Roman"/>
          <w:sz w:val="24"/>
          <w:szCs w:val="24"/>
        </w:rPr>
        <w:t xml:space="preserve"> i koni</w:t>
      </w:r>
      <w:r w:rsidR="001079DB" w:rsidRPr="003B48DE">
        <w:rPr>
          <w:rFonts w:ascii="Times New Roman" w:hAnsi="Times New Roman"/>
          <w:sz w:val="24"/>
          <w:szCs w:val="24"/>
        </w:rPr>
        <w:t>e</w:t>
      </w:r>
      <w:r w:rsidRPr="003B48DE">
        <w:rPr>
          <w:rFonts w:ascii="Times New Roman" w:hAnsi="Times New Roman"/>
          <w:sz w:val="24"/>
          <w:szCs w:val="24"/>
        </w:rPr>
        <w:t xml:space="preserve">cznością montażu dodatkowego serwera. W  wyniku przebudowy (z pomieszczenia WC i serwerowni) dostosowano pomieszczenie serwerowni do obowiązujących standardów. Ponadto wykonano dwa nowe otwory drzwiowe (do gabinetu zastępcy burmistrza i do referatu inwestycyjnego) i zamontowano 4 szt. skrzydeł drzwiowych (do gabinetu burmistrza, zastępcy, referatu inwestycji i serwerowni. Powyższe roboty wykonała firma specjalistyczna. </w:t>
      </w:r>
    </w:p>
    <w:p w:rsidR="006135BC" w:rsidRPr="003B48DE" w:rsidRDefault="009E1D3A" w:rsidP="009E1D3A">
      <w:pPr>
        <w:ind w:left="180" w:hanging="180"/>
        <w:jc w:val="both"/>
      </w:pPr>
      <w:r w:rsidRPr="003B48DE">
        <w:t>Poniesiono wydatki w wysokości 19.280,48 zł.</w:t>
      </w:r>
      <w:r w:rsidR="00F21C09" w:rsidRPr="003B48DE">
        <w:t xml:space="preserve">  </w:t>
      </w:r>
    </w:p>
    <w:p w:rsidR="001571AD" w:rsidRPr="003B48DE" w:rsidRDefault="00F21C09" w:rsidP="009E1D3A">
      <w:pPr>
        <w:ind w:left="180" w:hanging="180"/>
        <w:jc w:val="both"/>
      </w:pPr>
      <w:r w:rsidRPr="003B48DE">
        <w:t xml:space="preserve">  </w:t>
      </w:r>
    </w:p>
    <w:p w:rsidR="000E169D" w:rsidRPr="003B48DE" w:rsidRDefault="00783E0D" w:rsidP="00783E0D">
      <w:pPr>
        <w:numPr>
          <w:ilvl w:val="0"/>
          <w:numId w:val="44"/>
        </w:numPr>
        <w:ind w:hanging="153"/>
        <w:jc w:val="both"/>
        <w:rPr>
          <w:u w:val="single"/>
        </w:rPr>
      </w:pPr>
      <w:r w:rsidRPr="003B48DE">
        <w:rPr>
          <w:u w:val="single"/>
        </w:rPr>
        <w:t xml:space="preserve">  </w:t>
      </w:r>
      <w:r w:rsidR="009E1D3A" w:rsidRPr="003B48DE">
        <w:rPr>
          <w:u w:val="single"/>
        </w:rPr>
        <w:t xml:space="preserve">Rozbudowa sieci komputerowej i elektrycznej w </w:t>
      </w:r>
      <w:proofErr w:type="spellStart"/>
      <w:r w:rsidR="009E1D3A" w:rsidRPr="003B48DE">
        <w:rPr>
          <w:u w:val="single"/>
        </w:rPr>
        <w:t>UMiG</w:t>
      </w:r>
      <w:proofErr w:type="spellEnd"/>
    </w:p>
    <w:p w:rsidR="00C23329" w:rsidRPr="003B48DE" w:rsidRDefault="00C23329" w:rsidP="00C23329">
      <w:pPr>
        <w:jc w:val="both"/>
      </w:pPr>
      <w:r w:rsidRPr="003B48DE">
        <w:t>Modernizacja sieci komputerowej została zrobiona w wyniku potrzeby zwiększenia ilości gniazd pozwalających wpiąć nowe urządzenia sieciowe. Wykonanie sieci zasilającej zostało wykonane, aby wydzielić stanowiska komputerowe w osobnym zabezpieczonym ochronnikami zasilaniu.</w:t>
      </w:r>
    </w:p>
    <w:p w:rsidR="009E1D3A" w:rsidRPr="003B48DE" w:rsidRDefault="009E1D3A" w:rsidP="009E1D3A">
      <w:pPr>
        <w:ind w:left="851" w:hanging="851"/>
        <w:jc w:val="both"/>
      </w:pPr>
      <w:r w:rsidRPr="003B48DE">
        <w:t>W I półroczu poniesiono wydatki w wysokości 41.943 zł.</w:t>
      </w:r>
    </w:p>
    <w:p w:rsidR="00916792" w:rsidRPr="003B48DE" w:rsidRDefault="00916792" w:rsidP="00B800EF">
      <w:r w:rsidRPr="003B48DE">
        <w:t xml:space="preserve">    </w:t>
      </w:r>
    </w:p>
    <w:p w:rsidR="009E1D3A" w:rsidRPr="003B48DE" w:rsidRDefault="009E1D3A" w:rsidP="001079DB">
      <w:pPr>
        <w:numPr>
          <w:ilvl w:val="0"/>
          <w:numId w:val="64"/>
        </w:numPr>
        <w:tabs>
          <w:tab w:val="clear" w:pos="420"/>
          <w:tab w:val="num" w:pos="0"/>
        </w:tabs>
        <w:ind w:left="0" w:firstLine="0"/>
        <w:jc w:val="both"/>
      </w:pPr>
      <w:r w:rsidRPr="003B48DE">
        <w:t xml:space="preserve">W ramach  wydatków na przygotowanie narodowego </w:t>
      </w:r>
      <w:r w:rsidRPr="003B48DE">
        <w:rPr>
          <w:b/>
        </w:rPr>
        <w:t>spisu powszechnego</w:t>
      </w:r>
      <w:r w:rsidRPr="003B48DE">
        <w:t xml:space="preserve"> ludności            i mieszkań  wypłacono dodatki dla członków Gminnego Biura Spisowego w wysokości 4.150 zł.</w:t>
      </w:r>
      <w:r w:rsidR="0005069B" w:rsidRPr="003B48DE">
        <w:t xml:space="preserve"> Zadanie finansowane  ze środków budżetu państwa.</w:t>
      </w:r>
    </w:p>
    <w:p w:rsidR="009E1D3A" w:rsidRPr="003B48DE" w:rsidRDefault="009E1D3A" w:rsidP="00F73276">
      <w:pPr>
        <w:ind w:left="60" w:hanging="60"/>
      </w:pPr>
    </w:p>
    <w:p w:rsidR="003C2357" w:rsidRPr="003B48DE" w:rsidRDefault="003C2357" w:rsidP="001079DB">
      <w:pPr>
        <w:numPr>
          <w:ilvl w:val="0"/>
          <w:numId w:val="64"/>
        </w:numPr>
        <w:ind w:hanging="420"/>
      </w:pPr>
      <w:r w:rsidRPr="003B48DE">
        <w:t xml:space="preserve">Wydatki dotyczące </w:t>
      </w:r>
      <w:r w:rsidRPr="003B48DE">
        <w:rPr>
          <w:b/>
        </w:rPr>
        <w:t>promocji Gminy</w:t>
      </w:r>
      <w:r w:rsidRPr="003B48DE">
        <w:t xml:space="preserve"> Bardo </w:t>
      </w:r>
      <w:r w:rsidR="007C1644" w:rsidRPr="003B48DE">
        <w:t xml:space="preserve">w kwocie </w:t>
      </w:r>
      <w:r w:rsidR="009E1D3A" w:rsidRPr="003B48DE">
        <w:t>22.481,01</w:t>
      </w:r>
      <w:r w:rsidR="007C1644" w:rsidRPr="003B48DE">
        <w:t xml:space="preserve"> </w:t>
      </w:r>
      <w:r w:rsidRPr="003B48DE">
        <w:t>obejmują:</w:t>
      </w:r>
    </w:p>
    <w:p w:rsidR="007C1644" w:rsidRPr="003B48DE" w:rsidRDefault="00C76367" w:rsidP="00783E0D">
      <w:pPr>
        <w:numPr>
          <w:ilvl w:val="0"/>
          <w:numId w:val="21"/>
        </w:numPr>
        <w:ind w:hanging="378"/>
      </w:pPr>
      <w:r w:rsidRPr="003B48DE">
        <w:t xml:space="preserve">promocja Gminy w prasie </w:t>
      </w:r>
      <w:r w:rsidR="002309AC" w:rsidRPr="003B48DE">
        <w:t>i telewizji</w:t>
      </w:r>
      <w:r w:rsidR="00C65DE0" w:rsidRPr="003B48DE">
        <w:t xml:space="preserve">  </w:t>
      </w:r>
      <w:r w:rsidR="00783E0D" w:rsidRPr="003B48DE">
        <w:t xml:space="preserve">- </w:t>
      </w:r>
      <w:r w:rsidR="00C65DE0" w:rsidRPr="003B48DE">
        <w:t xml:space="preserve"> </w:t>
      </w:r>
      <w:r w:rsidR="0005069B" w:rsidRPr="003B48DE">
        <w:t>4.723,35 zł</w:t>
      </w:r>
    </w:p>
    <w:p w:rsidR="00D03B82" w:rsidRPr="003B48DE" w:rsidRDefault="0005069B" w:rsidP="00783E0D">
      <w:pPr>
        <w:numPr>
          <w:ilvl w:val="0"/>
          <w:numId w:val="21"/>
        </w:numPr>
        <w:ind w:hanging="378"/>
      </w:pPr>
      <w:r w:rsidRPr="003B48DE">
        <w:t>wydanie albumu „Skarby sztuki” – 15.750 zł</w:t>
      </w:r>
    </w:p>
    <w:p w:rsidR="000D0A43" w:rsidRPr="003B48DE" w:rsidRDefault="007211A4" w:rsidP="00783E0D">
      <w:pPr>
        <w:numPr>
          <w:ilvl w:val="0"/>
          <w:numId w:val="21"/>
        </w:numPr>
        <w:ind w:left="0" w:firstLine="567"/>
        <w:jc w:val="both"/>
      </w:pPr>
      <w:r w:rsidRPr="003B48DE">
        <w:t xml:space="preserve">pozostałe wydatki </w:t>
      </w:r>
      <w:r w:rsidR="000D0A43" w:rsidRPr="003B48DE">
        <w:t xml:space="preserve">dotyczące działań promocyjnych </w:t>
      </w:r>
      <w:r w:rsidR="0005069B" w:rsidRPr="003B48DE">
        <w:t>2.007,66</w:t>
      </w:r>
      <w:r w:rsidR="00CF09E6">
        <w:t xml:space="preserve"> (w </w:t>
      </w:r>
      <w:r w:rsidR="00460323" w:rsidRPr="003B48DE">
        <w:t xml:space="preserve">tym wynagrodzenia bezosobowe  </w:t>
      </w:r>
      <w:r w:rsidR="0005069B" w:rsidRPr="003B48DE">
        <w:t>360</w:t>
      </w:r>
      <w:r w:rsidR="00460323" w:rsidRPr="003B48DE">
        <w:t xml:space="preserve"> zł.)</w:t>
      </w:r>
      <w:r w:rsidR="0005069B" w:rsidRPr="003B48DE">
        <w:t>.</w:t>
      </w:r>
    </w:p>
    <w:p w:rsidR="00F8660C" w:rsidRPr="003B48DE" w:rsidRDefault="00F8660C" w:rsidP="00783E0D">
      <w:pPr>
        <w:tabs>
          <w:tab w:val="num" w:pos="945"/>
        </w:tabs>
        <w:ind w:left="945" w:hanging="378"/>
      </w:pPr>
    </w:p>
    <w:p w:rsidR="00916792" w:rsidRPr="003B48DE" w:rsidRDefault="0035189D" w:rsidP="006135BC">
      <w:pPr>
        <w:tabs>
          <w:tab w:val="num" w:pos="945"/>
        </w:tabs>
        <w:ind w:left="585" w:hanging="585"/>
      </w:pPr>
      <w:r w:rsidRPr="003B48DE">
        <w:t xml:space="preserve"> </w:t>
      </w:r>
      <w:r w:rsidR="006135BC" w:rsidRPr="003B48DE">
        <w:t xml:space="preserve">6. </w:t>
      </w:r>
      <w:r w:rsidR="00916792" w:rsidRPr="003B48DE">
        <w:t xml:space="preserve">Wydatki w rozdziale </w:t>
      </w:r>
      <w:r w:rsidR="00916792" w:rsidRPr="003B48DE">
        <w:rPr>
          <w:b/>
          <w:bCs/>
        </w:rPr>
        <w:t>„Pozostała działalność”</w:t>
      </w:r>
      <w:r w:rsidR="00916792" w:rsidRPr="003B48DE">
        <w:t xml:space="preserve"> </w:t>
      </w:r>
      <w:r w:rsidR="000D0A43" w:rsidRPr="003B48DE">
        <w:t xml:space="preserve">w wysokości </w:t>
      </w:r>
      <w:r w:rsidR="0005069B" w:rsidRPr="003B48DE">
        <w:t>25.836,23 zł</w:t>
      </w:r>
      <w:r w:rsidR="000D0A43" w:rsidRPr="003B48DE">
        <w:t xml:space="preserve"> </w:t>
      </w:r>
      <w:r w:rsidR="00916792" w:rsidRPr="003B48DE">
        <w:t>obejmują:</w:t>
      </w:r>
    </w:p>
    <w:p w:rsidR="00BA399C" w:rsidRPr="003B48DE" w:rsidRDefault="00BA399C" w:rsidP="00783E0D">
      <w:pPr>
        <w:pStyle w:val="Akapitzlist"/>
        <w:numPr>
          <w:ilvl w:val="0"/>
          <w:numId w:val="73"/>
        </w:numPr>
        <w:tabs>
          <w:tab w:val="num" w:pos="945"/>
        </w:tabs>
        <w:ind w:hanging="153"/>
        <w:jc w:val="both"/>
        <w:rPr>
          <w:rFonts w:ascii="Times New Roman" w:hAnsi="Times New Roman"/>
          <w:sz w:val="24"/>
          <w:szCs w:val="24"/>
        </w:rPr>
      </w:pPr>
      <w:r w:rsidRPr="003B48DE">
        <w:rPr>
          <w:rFonts w:ascii="Times New Roman" w:hAnsi="Times New Roman"/>
          <w:sz w:val="24"/>
          <w:szCs w:val="24"/>
        </w:rPr>
        <w:t>diety</w:t>
      </w:r>
      <w:r w:rsidR="00435B45" w:rsidRPr="003B48DE">
        <w:rPr>
          <w:rFonts w:ascii="Times New Roman" w:hAnsi="Times New Roman"/>
          <w:sz w:val="24"/>
          <w:szCs w:val="24"/>
        </w:rPr>
        <w:t xml:space="preserve"> i inne koszty sołtysów</w:t>
      </w:r>
      <w:r w:rsidR="009178E0" w:rsidRPr="003B48DE">
        <w:rPr>
          <w:rFonts w:ascii="Times New Roman" w:hAnsi="Times New Roman"/>
          <w:sz w:val="24"/>
          <w:szCs w:val="24"/>
        </w:rPr>
        <w:t xml:space="preserve">  </w:t>
      </w:r>
      <w:r w:rsidR="00BF634C" w:rsidRPr="003B48DE">
        <w:rPr>
          <w:rFonts w:ascii="Times New Roman" w:hAnsi="Times New Roman"/>
          <w:sz w:val="24"/>
          <w:szCs w:val="24"/>
        </w:rPr>
        <w:t>- 6.628,04 zł</w:t>
      </w:r>
    </w:p>
    <w:p w:rsidR="00916792" w:rsidRPr="003B48DE" w:rsidRDefault="00916792" w:rsidP="00783E0D">
      <w:pPr>
        <w:pStyle w:val="Akapitzlist"/>
        <w:numPr>
          <w:ilvl w:val="0"/>
          <w:numId w:val="7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8DE">
        <w:rPr>
          <w:rFonts w:ascii="Times New Roman" w:hAnsi="Times New Roman"/>
          <w:sz w:val="24"/>
          <w:szCs w:val="24"/>
        </w:rPr>
        <w:t>koszty związane z udziałem przedstawicieli Gminy</w:t>
      </w:r>
      <w:r w:rsidR="00DB7851" w:rsidRPr="003B48DE">
        <w:rPr>
          <w:rFonts w:ascii="Times New Roman" w:hAnsi="Times New Roman"/>
          <w:sz w:val="24"/>
          <w:szCs w:val="24"/>
        </w:rPr>
        <w:t xml:space="preserve"> </w:t>
      </w:r>
      <w:r w:rsidRPr="003B48DE">
        <w:rPr>
          <w:rFonts w:ascii="Times New Roman" w:hAnsi="Times New Roman"/>
          <w:sz w:val="24"/>
          <w:szCs w:val="24"/>
        </w:rPr>
        <w:t>w uroczystościach, świętach branżowych, wydatki</w:t>
      </w:r>
      <w:r w:rsidR="00DB7851" w:rsidRPr="003B48DE">
        <w:rPr>
          <w:rFonts w:ascii="Times New Roman" w:hAnsi="Times New Roman"/>
          <w:sz w:val="24"/>
          <w:szCs w:val="24"/>
        </w:rPr>
        <w:t xml:space="preserve"> </w:t>
      </w:r>
      <w:r w:rsidRPr="003B48DE">
        <w:rPr>
          <w:rFonts w:ascii="Times New Roman" w:hAnsi="Times New Roman"/>
          <w:sz w:val="24"/>
          <w:szCs w:val="24"/>
        </w:rPr>
        <w:t xml:space="preserve">związane z przyjmowaniem gości </w:t>
      </w:r>
      <w:r w:rsidR="00BF634C" w:rsidRPr="003B48DE">
        <w:rPr>
          <w:rFonts w:ascii="Times New Roman" w:hAnsi="Times New Roman"/>
          <w:sz w:val="24"/>
          <w:szCs w:val="24"/>
        </w:rPr>
        <w:t>-</w:t>
      </w:r>
      <w:r w:rsidRPr="003B48DE">
        <w:rPr>
          <w:rFonts w:ascii="Times New Roman" w:hAnsi="Times New Roman"/>
          <w:sz w:val="24"/>
          <w:szCs w:val="24"/>
        </w:rPr>
        <w:t xml:space="preserve"> </w:t>
      </w:r>
      <w:r w:rsidR="00BF634C" w:rsidRPr="003B48DE">
        <w:rPr>
          <w:rFonts w:ascii="Times New Roman" w:hAnsi="Times New Roman"/>
          <w:sz w:val="24"/>
          <w:szCs w:val="24"/>
        </w:rPr>
        <w:t>5.645,99</w:t>
      </w:r>
      <w:r w:rsidR="009178E0" w:rsidRPr="003B48DE">
        <w:rPr>
          <w:rFonts w:ascii="Times New Roman" w:hAnsi="Times New Roman"/>
          <w:sz w:val="24"/>
          <w:szCs w:val="24"/>
        </w:rPr>
        <w:t xml:space="preserve"> </w:t>
      </w:r>
      <w:r w:rsidR="00F8660C" w:rsidRPr="003B48DE">
        <w:rPr>
          <w:rFonts w:ascii="Times New Roman" w:hAnsi="Times New Roman"/>
          <w:sz w:val="24"/>
          <w:szCs w:val="24"/>
        </w:rPr>
        <w:t xml:space="preserve">zł </w:t>
      </w:r>
    </w:p>
    <w:p w:rsidR="004558EA" w:rsidRPr="003B48DE" w:rsidRDefault="00916792" w:rsidP="00783E0D">
      <w:pPr>
        <w:pStyle w:val="Akapitzlist"/>
        <w:numPr>
          <w:ilvl w:val="0"/>
          <w:numId w:val="73"/>
        </w:numPr>
        <w:tabs>
          <w:tab w:val="num" w:pos="945"/>
        </w:tabs>
        <w:ind w:hanging="153"/>
        <w:rPr>
          <w:rFonts w:ascii="Times New Roman" w:hAnsi="Times New Roman"/>
          <w:sz w:val="24"/>
          <w:szCs w:val="24"/>
        </w:rPr>
      </w:pPr>
      <w:r w:rsidRPr="003B48DE">
        <w:rPr>
          <w:rFonts w:ascii="Times New Roman" w:hAnsi="Times New Roman"/>
          <w:sz w:val="24"/>
          <w:szCs w:val="24"/>
        </w:rPr>
        <w:t xml:space="preserve">składki na rzecz  </w:t>
      </w:r>
      <w:r w:rsidR="009178E0" w:rsidRPr="003B48DE">
        <w:rPr>
          <w:rFonts w:ascii="Times New Roman" w:hAnsi="Times New Roman"/>
          <w:sz w:val="24"/>
          <w:szCs w:val="24"/>
        </w:rPr>
        <w:t xml:space="preserve">stowarzyszeń  </w:t>
      </w:r>
      <w:r w:rsidR="00783E0D" w:rsidRPr="003B48DE">
        <w:rPr>
          <w:rFonts w:ascii="Times New Roman" w:hAnsi="Times New Roman"/>
          <w:sz w:val="24"/>
          <w:szCs w:val="24"/>
        </w:rPr>
        <w:t>-</w:t>
      </w:r>
      <w:r w:rsidR="009178E0" w:rsidRPr="003B48DE">
        <w:rPr>
          <w:rFonts w:ascii="Times New Roman" w:hAnsi="Times New Roman"/>
          <w:sz w:val="24"/>
          <w:szCs w:val="24"/>
        </w:rPr>
        <w:t xml:space="preserve"> </w:t>
      </w:r>
      <w:r w:rsidR="00BF634C" w:rsidRPr="003B48DE">
        <w:rPr>
          <w:rFonts w:ascii="Times New Roman" w:hAnsi="Times New Roman"/>
          <w:sz w:val="24"/>
          <w:szCs w:val="24"/>
        </w:rPr>
        <w:t>13.040,45</w:t>
      </w:r>
      <w:r w:rsidR="009178E0" w:rsidRPr="003B48DE">
        <w:rPr>
          <w:rFonts w:ascii="Times New Roman" w:hAnsi="Times New Roman"/>
          <w:sz w:val="24"/>
          <w:szCs w:val="24"/>
        </w:rPr>
        <w:t xml:space="preserve"> </w:t>
      </w:r>
      <w:r w:rsidR="00BF634C" w:rsidRPr="003B48DE">
        <w:rPr>
          <w:rFonts w:ascii="Times New Roman" w:hAnsi="Times New Roman"/>
          <w:sz w:val="24"/>
          <w:szCs w:val="24"/>
        </w:rPr>
        <w:t>zł</w:t>
      </w:r>
    </w:p>
    <w:p w:rsidR="000D0A43" w:rsidRPr="003B48DE" w:rsidRDefault="00BF634C" w:rsidP="00783E0D">
      <w:pPr>
        <w:pStyle w:val="Akapitzlist"/>
        <w:numPr>
          <w:ilvl w:val="0"/>
          <w:numId w:val="73"/>
        </w:numPr>
        <w:tabs>
          <w:tab w:val="num" w:pos="945"/>
        </w:tabs>
        <w:ind w:hanging="153"/>
        <w:jc w:val="both"/>
        <w:rPr>
          <w:rFonts w:ascii="Times New Roman" w:hAnsi="Times New Roman"/>
          <w:sz w:val="24"/>
          <w:szCs w:val="24"/>
        </w:rPr>
      </w:pPr>
      <w:r w:rsidRPr="003B48DE">
        <w:rPr>
          <w:rFonts w:ascii="Times New Roman" w:hAnsi="Times New Roman"/>
          <w:sz w:val="24"/>
          <w:szCs w:val="24"/>
        </w:rPr>
        <w:t>ogłoszenia w prasie lokalnej – 521,75 zł.</w:t>
      </w:r>
    </w:p>
    <w:p w:rsidR="006135BC" w:rsidRPr="003B48DE" w:rsidRDefault="00C5010C" w:rsidP="00B7460F">
      <w:r w:rsidRPr="003B48DE">
        <w:t xml:space="preserve">    </w:t>
      </w:r>
    </w:p>
    <w:p w:rsidR="006135BC" w:rsidRPr="003B48DE" w:rsidRDefault="006135BC" w:rsidP="00B7460F"/>
    <w:p w:rsidR="006135BC" w:rsidRPr="003B48DE" w:rsidRDefault="006135BC" w:rsidP="00B7460F"/>
    <w:p w:rsidR="006135BC" w:rsidRPr="003B48DE" w:rsidRDefault="006135BC" w:rsidP="00B7460F"/>
    <w:p w:rsidR="00916792" w:rsidRPr="003B48DE" w:rsidRDefault="00916792" w:rsidP="00916792">
      <w:pPr>
        <w:rPr>
          <w:rFonts w:ascii="Arial" w:hAnsi="Arial" w:cs="Arial"/>
          <w:u w:val="single"/>
        </w:rPr>
      </w:pPr>
      <w:r w:rsidRPr="003B48DE">
        <w:rPr>
          <w:rFonts w:ascii="Arial" w:hAnsi="Arial" w:cs="Arial"/>
          <w:b/>
          <w:bCs/>
          <w:i/>
          <w:iCs/>
          <w:u w:val="single"/>
        </w:rPr>
        <w:lastRenderedPageBreak/>
        <w:t xml:space="preserve">DZIAŁ 751 – </w:t>
      </w:r>
      <w:r w:rsidR="00B7460F" w:rsidRPr="003B48DE">
        <w:rPr>
          <w:rFonts w:ascii="Arial" w:hAnsi="Arial" w:cs="Arial"/>
          <w:b/>
          <w:bCs/>
          <w:i/>
          <w:iCs/>
          <w:u w:val="single"/>
        </w:rPr>
        <w:t>Urzędy naczelnych organów władzy państwowej, kontroli i</w:t>
      </w:r>
      <w:r w:rsidR="00CF09E6">
        <w:rPr>
          <w:rFonts w:ascii="Arial" w:hAnsi="Arial" w:cs="Arial"/>
          <w:b/>
          <w:bCs/>
          <w:i/>
          <w:iCs/>
          <w:u w:val="single"/>
        </w:rPr>
        <w:t> </w:t>
      </w:r>
      <w:r w:rsidR="00B7460F" w:rsidRPr="003B48DE">
        <w:rPr>
          <w:rFonts w:ascii="Arial" w:hAnsi="Arial" w:cs="Arial"/>
          <w:b/>
          <w:bCs/>
          <w:i/>
          <w:iCs/>
          <w:u w:val="single"/>
        </w:rPr>
        <w:t>ochrony prawa oraz sądownictwa</w:t>
      </w:r>
    </w:p>
    <w:p w:rsidR="00916792" w:rsidRPr="003B48DE" w:rsidRDefault="00916792" w:rsidP="00916792">
      <w:pPr>
        <w:spacing w:line="360" w:lineRule="auto"/>
        <w:rPr>
          <w:rFonts w:ascii="Arial" w:hAnsi="Arial" w:cs="Arial"/>
          <w:u w:val="single"/>
        </w:rPr>
      </w:pPr>
    </w:p>
    <w:p w:rsidR="00F8660C" w:rsidRPr="003B48DE" w:rsidRDefault="000100AB" w:rsidP="00BF634C">
      <w:pPr>
        <w:jc w:val="both"/>
        <w:rPr>
          <w:sz w:val="28"/>
          <w:szCs w:val="28"/>
        </w:rPr>
      </w:pPr>
      <w:r w:rsidRPr="003B48DE">
        <w:t>Zadanie</w:t>
      </w:r>
      <w:r w:rsidR="00916792" w:rsidRPr="003B48DE">
        <w:t xml:space="preserve"> realizowane w ramach </w:t>
      </w:r>
      <w:r w:rsidRPr="003B48DE">
        <w:t>tego działu sfinansowane zostało</w:t>
      </w:r>
      <w:r w:rsidR="00916792" w:rsidRPr="003B48DE">
        <w:t xml:space="preserve"> z dotacji bu</w:t>
      </w:r>
      <w:r w:rsidR="00C5010C" w:rsidRPr="003B48DE">
        <w:t>dżetu państwa</w:t>
      </w:r>
      <w:r w:rsidR="00F8660C" w:rsidRPr="003B48DE">
        <w:t xml:space="preserve">      </w:t>
      </w:r>
      <w:r w:rsidRPr="003B48DE">
        <w:t>i dotyczy</w:t>
      </w:r>
      <w:r w:rsidR="00C5010C" w:rsidRPr="003B48DE">
        <w:t xml:space="preserve"> </w:t>
      </w:r>
      <w:r w:rsidR="00BF634C" w:rsidRPr="003B48DE">
        <w:t>prowadzenia i aktualizacji rejestru wyborców – poniesione wydatki 291,10 zł.</w:t>
      </w:r>
    </w:p>
    <w:p w:rsidR="00C5010C" w:rsidRPr="003B48DE" w:rsidRDefault="00C5010C" w:rsidP="00916792">
      <w:pPr>
        <w:rPr>
          <w:sz w:val="28"/>
          <w:szCs w:val="28"/>
        </w:rPr>
      </w:pPr>
    </w:p>
    <w:p w:rsidR="00916792" w:rsidRPr="003B48DE" w:rsidRDefault="00916792" w:rsidP="00916792">
      <w:pPr>
        <w:rPr>
          <w:rFonts w:ascii="Arial" w:hAnsi="Arial" w:cs="Arial"/>
          <w:u w:val="single"/>
        </w:rPr>
      </w:pPr>
      <w:r w:rsidRPr="003B48DE">
        <w:rPr>
          <w:rFonts w:ascii="Arial" w:hAnsi="Arial" w:cs="Arial"/>
          <w:b/>
          <w:bCs/>
          <w:i/>
          <w:iCs/>
          <w:u w:val="single"/>
        </w:rPr>
        <w:t>DZIAŁ 754</w:t>
      </w:r>
      <w:r w:rsidR="007F6B2E" w:rsidRPr="003B48DE">
        <w:rPr>
          <w:rFonts w:ascii="Arial" w:hAnsi="Arial" w:cs="Arial"/>
          <w:b/>
          <w:bCs/>
          <w:i/>
          <w:iCs/>
          <w:u w:val="single"/>
        </w:rPr>
        <w:t>-</w:t>
      </w:r>
      <w:r w:rsidRPr="003B48DE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="007F6B2E" w:rsidRPr="003B48DE">
        <w:rPr>
          <w:rFonts w:ascii="Arial" w:hAnsi="Arial" w:cs="Arial"/>
          <w:b/>
          <w:bCs/>
          <w:i/>
          <w:iCs/>
          <w:u w:val="single"/>
        </w:rPr>
        <w:t>Bezpieczeństwo publiczne i ochrona przeciwpożarowa</w:t>
      </w:r>
    </w:p>
    <w:p w:rsidR="00916792" w:rsidRPr="003B48DE" w:rsidRDefault="00916792" w:rsidP="00916792">
      <w:pPr>
        <w:rPr>
          <w:rFonts w:ascii="Arial" w:hAnsi="Arial" w:cs="Arial"/>
        </w:rPr>
      </w:pPr>
    </w:p>
    <w:p w:rsidR="00303EB2" w:rsidRPr="003B48DE" w:rsidRDefault="00916792" w:rsidP="00EA69CC">
      <w:pPr>
        <w:jc w:val="both"/>
      </w:pPr>
      <w:r w:rsidRPr="003B48DE">
        <w:rPr>
          <w:b/>
        </w:rPr>
        <w:t>1</w:t>
      </w:r>
      <w:r w:rsidRPr="003B48DE">
        <w:t>. W roku 20</w:t>
      </w:r>
      <w:r w:rsidR="00303EB2" w:rsidRPr="003B48DE">
        <w:t>1</w:t>
      </w:r>
      <w:r w:rsidR="000100AB" w:rsidRPr="003B48DE">
        <w:t>1</w:t>
      </w:r>
      <w:r w:rsidRPr="003B48DE">
        <w:t xml:space="preserve"> podpisane zostało </w:t>
      </w:r>
      <w:r w:rsidR="00B3431F" w:rsidRPr="003B48DE">
        <w:t xml:space="preserve">dalsze </w:t>
      </w:r>
      <w:r w:rsidRPr="003B48DE">
        <w:t xml:space="preserve">porozumienie z </w:t>
      </w:r>
      <w:r w:rsidR="00B3431F" w:rsidRPr="003B48DE">
        <w:t>Komendą Wojewódzką Policji</w:t>
      </w:r>
      <w:r w:rsidRPr="003B48DE">
        <w:t xml:space="preserve"> </w:t>
      </w:r>
      <w:r w:rsidR="00AD691B" w:rsidRPr="003B48DE">
        <w:t xml:space="preserve">       </w:t>
      </w:r>
      <w:r w:rsidRPr="003B48DE">
        <w:t xml:space="preserve">w sprawie finansowania przez Gminę Bardo kosztów utrzymania lokalu </w:t>
      </w:r>
      <w:r w:rsidRPr="003B48DE">
        <w:rPr>
          <w:b/>
          <w:bCs/>
        </w:rPr>
        <w:t>Rewiru Dzielnicowych</w:t>
      </w:r>
      <w:r w:rsidRPr="003B48DE">
        <w:t xml:space="preserve"> w Bardzie.</w:t>
      </w:r>
      <w:r w:rsidR="00552DB5" w:rsidRPr="003B48DE">
        <w:t xml:space="preserve"> W okresie sprawozdawczym w</w:t>
      </w:r>
      <w:r w:rsidRPr="003B48DE">
        <w:t xml:space="preserve">ydatkowano kwotę </w:t>
      </w:r>
      <w:r w:rsidR="000100AB" w:rsidRPr="003B48DE">
        <w:t>6.133,15</w:t>
      </w:r>
      <w:r w:rsidR="00146B53" w:rsidRPr="003B48DE">
        <w:t xml:space="preserve"> </w:t>
      </w:r>
      <w:r w:rsidRPr="003B48DE">
        <w:t xml:space="preserve">zł </w:t>
      </w:r>
      <w:r w:rsidR="007211A4" w:rsidRPr="003B48DE">
        <w:t>na  czynsz</w:t>
      </w:r>
      <w:r w:rsidR="000100AB" w:rsidRPr="003B48DE">
        <w:t xml:space="preserve"> i ogrzewanie gazowe</w:t>
      </w:r>
      <w:r w:rsidR="00303EB2" w:rsidRPr="003B48DE">
        <w:t>.</w:t>
      </w:r>
      <w:r w:rsidR="007211A4" w:rsidRPr="003B48DE">
        <w:t xml:space="preserve"> </w:t>
      </w:r>
    </w:p>
    <w:p w:rsidR="00916792" w:rsidRPr="003B48DE" w:rsidRDefault="007211A4" w:rsidP="00EA69CC">
      <w:pPr>
        <w:jc w:val="both"/>
      </w:pPr>
      <w:r w:rsidRPr="003B48DE">
        <w:t xml:space="preserve"> </w:t>
      </w:r>
    </w:p>
    <w:p w:rsidR="00146B53" w:rsidRPr="003B48DE" w:rsidRDefault="00916792" w:rsidP="00146B53">
      <w:pPr>
        <w:jc w:val="both"/>
      </w:pPr>
      <w:r w:rsidRPr="003B48DE">
        <w:rPr>
          <w:b/>
        </w:rPr>
        <w:t>2</w:t>
      </w:r>
      <w:r w:rsidRPr="003B48DE">
        <w:t xml:space="preserve">. Wydatki na finansowanie </w:t>
      </w:r>
      <w:r w:rsidRPr="003B48DE">
        <w:rPr>
          <w:b/>
          <w:bCs/>
        </w:rPr>
        <w:t>Ochotniczych Straży Pożarnych</w:t>
      </w:r>
      <w:r w:rsidRPr="003B48DE">
        <w:t xml:space="preserve"> wyniosły  </w:t>
      </w:r>
      <w:r w:rsidR="000100AB" w:rsidRPr="003B48DE">
        <w:t>81.349,63</w:t>
      </w:r>
      <w:r w:rsidR="007211A4" w:rsidRPr="003B48DE">
        <w:t> </w:t>
      </w:r>
      <w:r w:rsidR="005039F0" w:rsidRPr="003B48DE">
        <w:t>zł</w:t>
      </w:r>
      <w:r w:rsidR="007211A4" w:rsidRPr="003B48DE">
        <w:t>,</w:t>
      </w:r>
      <w:r w:rsidR="005039F0" w:rsidRPr="003B48DE">
        <w:t xml:space="preserve"> </w:t>
      </w:r>
      <w:r w:rsidR="00552DB5" w:rsidRPr="003B48DE">
        <w:t>tj</w:t>
      </w:r>
      <w:r w:rsidR="00303EB2" w:rsidRPr="003B48DE">
        <w:t>.</w:t>
      </w:r>
      <w:r w:rsidR="000100AB" w:rsidRPr="003B48DE">
        <w:t>50,8</w:t>
      </w:r>
      <w:r w:rsidR="005039F0" w:rsidRPr="003B48DE">
        <w:t xml:space="preserve"> </w:t>
      </w:r>
      <w:r w:rsidRPr="003B48DE">
        <w:t>% planu rocznego.</w:t>
      </w:r>
      <w:r w:rsidR="00146B53" w:rsidRPr="003B48DE">
        <w:t xml:space="preserve"> </w:t>
      </w:r>
    </w:p>
    <w:p w:rsidR="00916792" w:rsidRPr="003B48DE" w:rsidRDefault="00C73801" w:rsidP="00916792">
      <w:r w:rsidRPr="003B48DE">
        <w:t xml:space="preserve">W I półroczu </w:t>
      </w:r>
      <w:r w:rsidR="005039F0" w:rsidRPr="003B48DE">
        <w:t>kształtowały się one następująco:</w:t>
      </w:r>
    </w:p>
    <w:p w:rsidR="00C73801" w:rsidRPr="003B48DE" w:rsidRDefault="00C73801" w:rsidP="00783E0D">
      <w:pPr>
        <w:numPr>
          <w:ilvl w:val="0"/>
          <w:numId w:val="34"/>
        </w:numPr>
        <w:tabs>
          <w:tab w:val="clear" w:pos="720"/>
          <w:tab w:val="num" w:pos="0"/>
        </w:tabs>
        <w:ind w:left="0" w:firstLine="567"/>
      </w:pPr>
      <w:r w:rsidRPr="003B48DE">
        <w:t xml:space="preserve">dotacja </w:t>
      </w:r>
      <w:r w:rsidR="00573701" w:rsidRPr="003B48DE">
        <w:t xml:space="preserve"> podmiotowa</w:t>
      </w:r>
      <w:r w:rsidRPr="003B48DE">
        <w:t xml:space="preserve"> </w:t>
      </w:r>
      <w:r w:rsidR="005039F0" w:rsidRPr="003B48DE">
        <w:t>dla jednostek Ochotniczych Straży Pożarnych</w:t>
      </w:r>
      <w:r w:rsidRPr="003B48DE">
        <w:t xml:space="preserve">  </w:t>
      </w:r>
      <w:r w:rsidR="000100AB" w:rsidRPr="003B48DE">
        <w:t>-</w:t>
      </w:r>
      <w:r w:rsidRPr="003B48DE">
        <w:t xml:space="preserve">   </w:t>
      </w:r>
      <w:r w:rsidR="000100AB" w:rsidRPr="003B48DE">
        <w:t>77.014,55 zł</w:t>
      </w:r>
    </w:p>
    <w:p w:rsidR="00573701" w:rsidRPr="003B48DE" w:rsidRDefault="00573701" w:rsidP="00783E0D">
      <w:pPr>
        <w:tabs>
          <w:tab w:val="num" w:pos="0"/>
        </w:tabs>
        <w:ind w:firstLine="567"/>
        <w:jc w:val="both"/>
      </w:pPr>
      <w:r w:rsidRPr="003B48DE">
        <w:t xml:space="preserve">w tym: OSP Bardo </w:t>
      </w:r>
      <w:r w:rsidR="000100AB" w:rsidRPr="003B48DE">
        <w:t>37.560</w:t>
      </w:r>
      <w:r w:rsidR="00520706" w:rsidRPr="003B48DE">
        <w:t xml:space="preserve"> zł</w:t>
      </w:r>
      <w:r w:rsidRPr="003B48DE">
        <w:t xml:space="preserve">, Brzeźnica </w:t>
      </w:r>
      <w:r w:rsidR="000100AB" w:rsidRPr="003B48DE">
        <w:t>8.454,55</w:t>
      </w:r>
      <w:r w:rsidR="00520706" w:rsidRPr="003B48DE">
        <w:t xml:space="preserve"> zł</w:t>
      </w:r>
      <w:r w:rsidRPr="003B48DE">
        <w:t xml:space="preserve">, Dzbanów </w:t>
      </w:r>
      <w:r w:rsidR="005039F0" w:rsidRPr="003B48DE">
        <w:t xml:space="preserve"> </w:t>
      </w:r>
      <w:r w:rsidR="000100AB" w:rsidRPr="003B48DE">
        <w:t>8.454,55</w:t>
      </w:r>
      <w:r w:rsidR="00520706" w:rsidRPr="003B48DE">
        <w:t xml:space="preserve"> zł</w:t>
      </w:r>
      <w:r w:rsidRPr="003B48DE">
        <w:t xml:space="preserve">, Przyłęk </w:t>
      </w:r>
      <w:r w:rsidR="005039F0" w:rsidRPr="003B48DE">
        <w:t xml:space="preserve"> </w:t>
      </w:r>
      <w:r w:rsidR="000100AB" w:rsidRPr="003B48DE">
        <w:t>22.545,45 zł</w:t>
      </w:r>
    </w:p>
    <w:p w:rsidR="00DA20CF" w:rsidRPr="003B48DE" w:rsidRDefault="005039F0" w:rsidP="00783E0D">
      <w:pPr>
        <w:numPr>
          <w:ilvl w:val="0"/>
          <w:numId w:val="34"/>
        </w:numPr>
        <w:tabs>
          <w:tab w:val="clear" w:pos="720"/>
          <w:tab w:val="num" w:pos="0"/>
        </w:tabs>
        <w:ind w:left="0" w:firstLine="567"/>
        <w:jc w:val="both"/>
      </w:pPr>
      <w:r w:rsidRPr="003B48DE">
        <w:t xml:space="preserve">wydatki poniesione przez Urząd Miasta i Gminy </w:t>
      </w:r>
      <w:r w:rsidR="00C62174" w:rsidRPr="003B48DE">
        <w:t xml:space="preserve">na organizację zawodów strażackich  </w:t>
      </w:r>
      <w:r w:rsidR="000100AB" w:rsidRPr="003B48DE">
        <w:t>3.335,08 zł</w:t>
      </w:r>
    </w:p>
    <w:p w:rsidR="000100AB" w:rsidRPr="003B48DE" w:rsidRDefault="000100AB" w:rsidP="00783E0D">
      <w:pPr>
        <w:numPr>
          <w:ilvl w:val="0"/>
          <w:numId w:val="34"/>
        </w:numPr>
        <w:tabs>
          <w:tab w:val="clear" w:pos="720"/>
          <w:tab w:val="num" w:pos="0"/>
        </w:tabs>
        <w:ind w:left="0" w:firstLine="567"/>
        <w:jc w:val="both"/>
      </w:pPr>
      <w:r w:rsidRPr="003B48DE">
        <w:t xml:space="preserve">zakup prostownika </w:t>
      </w:r>
      <w:r w:rsidR="001079DB" w:rsidRPr="003B48DE">
        <w:t>rozruchowego</w:t>
      </w:r>
      <w:r w:rsidRPr="003B48DE">
        <w:t xml:space="preserve"> - 1.000 zł (sprzęt przekazano </w:t>
      </w:r>
      <w:r w:rsidR="001079DB" w:rsidRPr="003B48DE">
        <w:t xml:space="preserve">nieodpłatnie </w:t>
      </w:r>
      <w:r w:rsidRPr="003B48DE">
        <w:t>dla OSP Przyłęk)</w:t>
      </w:r>
    </w:p>
    <w:p w:rsidR="00916792" w:rsidRPr="003B48DE" w:rsidRDefault="00916792" w:rsidP="00DF67E8">
      <w:pPr>
        <w:jc w:val="both"/>
        <w:rPr>
          <w:rFonts w:ascii="Arial" w:hAnsi="Arial" w:cs="Arial"/>
        </w:rPr>
      </w:pPr>
    </w:p>
    <w:p w:rsidR="00916792" w:rsidRPr="003B48DE" w:rsidRDefault="00916792" w:rsidP="00916792">
      <w:pPr>
        <w:rPr>
          <w:rFonts w:ascii="Arial" w:hAnsi="Arial" w:cs="Arial"/>
          <w:b/>
          <w:bCs/>
          <w:i/>
          <w:iCs/>
        </w:rPr>
      </w:pPr>
    </w:p>
    <w:p w:rsidR="007F6B2E" w:rsidRPr="003B48DE" w:rsidRDefault="007F6B2E" w:rsidP="0014158E">
      <w:pPr>
        <w:pStyle w:val="Tekstpodstawowy3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B48DE">
        <w:rPr>
          <w:rFonts w:ascii="Arial" w:hAnsi="Arial" w:cs="Arial"/>
          <w:b/>
          <w:i/>
          <w:sz w:val="24"/>
          <w:szCs w:val="24"/>
          <w:u w:val="single"/>
        </w:rPr>
        <w:t>Dział 756 – Dochody od osób prawnych, od osób fizycznych</w:t>
      </w:r>
      <w:r w:rsidR="0014158E" w:rsidRPr="003B48DE">
        <w:rPr>
          <w:rFonts w:ascii="Arial" w:hAnsi="Arial" w:cs="Arial"/>
          <w:b/>
          <w:i/>
          <w:sz w:val="24"/>
          <w:szCs w:val="24"/>
          <w:u w:val="single"/>
        </w:rPr>
        <w:t xml:space="preserve">  </w:t>
      </w:r>
      <w:r w:rsidRPr="003B48DE">
        <w:rPr>
          <w:rFonts w:ascii="Arial" w:hAnsi="Arial" w:cs="Arial"/>
          <w:b/>
          <w:i/>
          <w:sz w:val="24"/>
          <w:szCs w:val="24"/>
          <w:u w:val="single"/>
        </w:rPr>
        <w:t>i od innych jednostek nie posiadających osobowości prawnej oraz wydatki związane z ich poborem</w:t>
      </w:r>
    </w:p>
    <w:p w:rsidR="007F6B2E" w:rsidRPr="003B48DE" w:rsidRDefault="007F6B2E" w:rsidP="007F6B2E">
      <w:pPr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:rsidR="00916792" w:rsidRPr="003B48DE" w:rsidRDefault="00916792" w:rsidP="006101A8">
      <w:pPr>
        <w:jc w:val="both"/>
      </w:pPr>
      <w:r w:rsidRPr="003B48DE">
        <w:t xml:space="preserve">Wydatki związane </w:t>
      </w:r>
      <w:r w:rsidRPr="003B48DE">
        <w:rPr>
          <w:b/>
          <w:bCs/>
        </w:rPr>
        <w:t>z poborem podatków i opłat</w:t>
      </w:r>
      <w:r w:rsidRPr="003B48DE">
        <w:t xml:space="preserve"> </w:t>
      </w:r>
      <w:r w:rsidR="005039F0" w:rsidRPr="003B48DE">
        <w:t xml:space="preserve">w wysokości </w:t>
      </w:r>
      <w:r w:rsidR="000100AB" w:rsidRPr="003B48DE">
        <w:t>25.824,41</w:t>
      </w:r>
      <w:r w:rsidR="005039F0" w:rsidRPr="003B48DE">
        <w:t xml:space="preserve"> </w:t>
      </w:r>
      <w:r w:rsidR="007211A4" w:rsidRPr="003B48DE">
        <w:t xml:space="preserve">zł </w:t>
      </w:r>
      <w:r w:rsidRPr="003B48DE">
        <w:t>kształtują się następująco:</w:t>
      </w:r>
    </w:p>
    <w:p w:rsidR="004540EB" w:rsidRPr="003B48DE" w:rsidRDefault="00916792" w:rsidP="00783E0D">
      <w:pPr>
        <w:numPr>
          <w:ilvl w:val="0"/>
          <w:numId w:val="16"/>
        </w:numPr>
        <w:tabs>
          <w:tab w:val="clear" w:pos="720"/>
        </w:tabs>
        <w:ind w:left="0" w:firstLine="567"/>
        <w:jc w:val="both"/>
      </w:pPr>
      <w:r w:rsidRPr="003B48DE">
        <w:t xml:space="preserve">wynagrodzenia </w:t>
      </w:r>
      <w:r w:rsidR="00DF67E8" w:rsidRPr="003B48DE">
        <w:t xml:space="preserve"> prowizyjne za inkaso podatków i opłat</w:t>
      </w:r>
      <w:r w:rsidR="003115CD" w:rsidRPr="003B48DE">
        <w:t>,</w:t>
      </w:r>
      <w:r w:rsidR="00DF67E8" w:rsidRPr="003B48DE">
        <w:t xml:space="preserve"> wynagrodzenia bezosobowe </w:t>
      </w:r>
      <w:r w:rsidR="007211A4" w:rsidRPr="003B48DE">
        <w:t xml:space="preserve">     </w:t>
      </w:r>
      <w:r w:rsidR="003115CD" w:rsidRPr="003B48DE">
        <w:t xml:space="preserve">oraz wydatki pochodne od wynagrodzeń  </w:t>
      </w:r>
      <w:r w:rsidR="0091054E" w:rsidRPr="003B48DE">
        <w:t>-</w:t>
      </w:r>
      <w:r w:rsidR="003115CD" w:rsidRPr="003B48DE">
        <w:t xml:space="preserve">  15.343,24</w:t>
      </w:r>
    </w:p>
    <w:p w:rsidR="004540EB" w:rsidRPr="003B48DE" w:rsidRDefault="0091054E" w:rsidP="00783E0D">
      <w:pPr>
        <w:numPr>
          <w:ilvl w:val="0"/>
          <w:numId w:val="16"/>
        </w:numPr>
        <w:ind w:hanging="153"/>
      </w:pPr>
      <w:r w:rsidRPr="003B48DE">
        <w:t>zakup druków    -  118,08 zł</w:t>
      </w:r>
    </w:p>
    <w:p w:rsidR="00916792" w:rsidRPr="003B48DE" w:rsidRDefault="00DF67E8" w:rsidP="00783E0D">
      <w:pPr>
        <w:numPr>
          <w:ilvl w:val="0"/>
          <w:numId w:val="16"/>
        </w:numPr>
        <w:ind w:hanging="153"/>
      </w:pPr>
      <w:r w:rsidRPr="003B48DE">
        <w:t xml:space="preserve">zakup usług </w:t>
      </w:r>
      <w:r w:rsidR="00916792" w:rsidRPr="003B48DE">
        <w:t xml:space="preserve"> informatyczn</w:t>
      </w:r>
      <w:r w:rsidRPr="003B48DE">
        <w:t>ych, pocztowych</w:t>
      </w:r>
      <w:r w:rsidR="00916792" w:rsidRPr="003B48DE">
        <w:t xml:space="preserve"> </w:t>
      </w:r>
      <w:r w:rsidR="007211A4" w:rsidRPr="003B48DE">
        <w:t xml:space="preserve"> </w:t>
      </w:r>
      <w:r w:rsidR="00922ADE" w:rsidRPr="003B48DE">
        <w:t>-</w:t>
      </w:r>
      <w:r w:rsidR="007211A4" w:rsidRPr="003B48DE">
        <w:t xml:space="preserve">   </w:t>
      </w:r>
      <w:r w:rsidR="0091054E" w:rsidRPr="003B48DE">
        <w:t>8.376,34 zł</w:t>
      </w:r>
    </w:p>
    <w:p w:rsidR="00916792" w:rsidRPr="003B48DE" w:rsidRDefault="006D7603" w:rsidP="00783E0D">
      <w:pPr>
        <w:numPr>
          <w:ilvl w:val="0"/>
          <w:numId w:val="16"/>
        </w:numPr>
        <w:ind w:hanging="153"/>
        <w:rPr>
          <w:rFonts w:ascii="Arial" w:hAnsi="Arial" w:cs="Arial"/>
        </w:rPr>
      </w:pPr>
      <w:r w:rsidRPr="003B48DE">
        <w:t xml:space="preserve">koszty postępowania sądowego i </w:t>
      </w:r>
      <w:r w:rsidR="00EA69CC" w:rsidRPr="003B48DE">
        <w:t xml:space="preserve">inne opłaty </w:t>
      </w:r>
      <w:r w:rsidR="0038643B" w:rsidRPr="003B48DE">
        <w:t xml:space="preserve"> </w:t>
      </w:r>
      <w:r w:rsidR="00922ADE" w:rsidRPr="003B48DE">
        <w:t>-</w:t>
      </w:r>
      <w:r w:rsidR="0038643B" w:rsidRPr="003B48DE">
        <w:t xml:space="preserve"> </w:t>
      </w:r>
      <w:r w:rsidR="0091054E" w:rsidRPr="003B48DE">
        <w:t>1.986,75 zł</w:t>
      </w:r>
    </w:p>
    <w:p w:rsidR="00916792" w:rsidRPr="003B48DE" w:rsidRDefault="00916792" w:rsidP="00783E0D">
      <w:pPr>
        <w:ind w:hanging="153"/>
        <w:rPr>
          <w:rFonts w:ascii="Arial" w:hAnsi="Arial" w:cs="Arial"/>
          <w:sz w:val="28"/>
          <w:szCs w:val="28"/>
        </w:rPr>
      </w:pPr>
    </w:p>
    <w:p w:rsidR="00916792" w:rsidRPr="003B48DE" w:rsidRDefault="00916792" w:rsidP="00783E0D">
      <w:pPr>
        <w:ind w:firstLine="567"/>
        <w:rPr>
          <w:rFonts w:ascii="Arial" w:hAnsi="Arial" w:cs="Arial"/>
          <w:b/>
          <w:bCs/>
          <w:i/>
          <w:iCs/>
          <w:u w:val="single"/>
        </w:rPr>
      </w:pPr>
      <w:r w:rsidRPr="003B48DE">
        <w:rPr>
          <w:rFonts w:ascii="Arial" w:hAnsi="Arial" w:cs="Arial"/>
          <w:b/>
          <w:bCs/>
          <w:i/>
          <w:iCs/>
          <w:u w:val="single"/>
        </w:rPr>
        <w:t>DZIAŁ 757 –</w:t>
      </w:r>
      <w:r w:rsidR="007211A4" w:rsidRPr="003B48DE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="004540EB" w:rsidRPr="003B48DE">
        <w:rPr>
          <w:rFonts w:ascii="Arial" w:hAnsi="Arial" w:cs="Arial"/>
          <w:b/>
          <w:bCs/>
          <w:i/>
          <w:iCs/>
          <w:u w:val="single"/>
        </w:rPr>
        <w:t>Obsługa długu publicznego</w:t>
      </w:r>
    </w:p>
    <w:p w:rsidR="004540EB" w:rsidRPr="003B48DE" w:rsidRDefault="004540EB" w:rsidP="00783E0D">
      <w:pPr>
        <w:ind w:firstLine="567"/>
        <w:rPr>
          <w:rFonts w:ascii="Arial" w:hAnsi="Arial" w:cs="Arial"/>
          <w:sz w:val="28"/>
          <w:szCs w:val="28"/>
        </w:rPr>
      </w:pPr>
    </w:p>
    <w:p w:rsidR="00916792" w:rsidRPr="003B48DE" w:rsidRDefault="00916792" w:rsidP="00783E0D">
      <w:pPr>
        <w:ind w:firstLine="567"/>
        <w:jc w:val="both"/>
      </w:pPr>
      <w:r w:rsidRPr="003B48DE">
        <w:t xml:space="preserve">Na obsługę kredytów </w:t>
      </w:r>
      <w:r w:rsidR="00761A29" w:rsidRPr="003B48DE">
        <w:t xml:space="preserve">i pożyczek </w:t>
      </w:r>
      <w:r w:rsidRPr="003B48DE">
        <w:t xml:space="preserve">wydatkowano </w:t>
      </w:r>
      <w:r w:rsidR="005971C8" w:rsidRPr="003B48DE">
        <w:t>162.174,09</w:t>
      </w:r>
      <w:r w:rsidRPr="003B48DE">
        <w:t xml:space="preserve"> zł </w:t>
      </w:r>
      <w:r w:rsidR="00922ADE" w:rsidRPr="003B48DE">
        <w:t xml:space="preserve">z tytułu odsetek </w:t>
      </w:r>
      <w:r w:rsidR="00093793" w:rsidRPr="003B48DE">
        <w:t>od następujących zobowiązań</w:t>
      </w:r>
      <w:r w:rsidRPr="003B48DE">
        <w:t xml:space="preserve">:    </w:t>
      </w:r>
    </w:p>
    <w:p w:rsidR="00922ADE" w:rsidRPr="003B48DE" w:rsidRDefault="00922ADE" w:rsidP="00783E0D">
      <w:pPr>
        <w:numPr>
          <w:ilvl w:val="0"/>
          <w:numId w:val="65"/>
        </w:numPr>
        <w:ind w:hanging="153"/>
      </w:pPr>
      <w:r w:rsidRPr="003B48DE">
        <w:t>od pożyczek w Banku Gospodarstwa Krajowego  - 10.435,87</w:t>
      </w:r>
    </w:p>
    <w:p w:rsidR="006D7603" w:rsidRPr="003B48DE" w:rsidRDefault="006D7603" w:rsidP="00783E0D">
      <w:pPr>
        <w:numPr>
          <w:ilvl w:val="0"/>
          <w:numId w:val="35"/>
        </w:numPr>
        <w:ind w:hanging="153"/>
        <w:jc w:val="both"/>
        <w:rPr>
          <w:rFonts w:ascii="Arial" w:hAnsi="Arial" w:cs="Arial"/>
          <w:b/>
          <w:bCs/>
          <w:i/>
          <w:iCs/>
        </w:rPr>
      </w:pPr>
      <w:r w:rsidRPr="003B48DE">
        <w:rPr>
          <w:bCs/>
          <w:iCs/>
        </w:rPr>
        <w:t xml:space="preserve">od kredytu </w:t>
      </w:r>
      <w:r w:rsidR="00922ADE" w:rsidRPr="003B48DE">
        <w:rPr>
          <w:bCs/>
          <w:iCs/>
        </w:rPr>
        <w:t xml:space="preserve">zaciągniętego </w:t>
      </w:r>
      <w:r w:rsidRPr="003B48DE">
        <w:rPr>
          <w:bCs/>
          <w:iCs/>
        </w:rPr>
        <w:t>w PKO</w:t>
      </w:r>
      <w:r w:rsidR="00922ADE" w:rsidRPr="003B48DE">
        <w:rPr>
          <w:bCs/>
          <w:iCs/>
        </w:rPr>
        <w:t xml:space="preserve"> BP </w:t>
      </w:r>
      <w:r w:rsidRPr="003B48DE">
        <w:rPr>
          <w:bCs/>
          <w:iCs/>
        </w:rPr>
        <w:t xml:space="preserve"> – </w:t>
      </w:r>
      <w:r w:rsidR="00922ADE" w:rsidRPr="003B48DE">
        <w:rPr>
          <w:bCs/>
          <w:iCs/>
        </w:rPr>
        <w:t xml:space="preserve">44.517,53 </w:t>
      </w:r>
    </w:p>
    <w:p w:rsidR="00922ADE" w:rsidRPr="003B48DE" w:rsidRDefault="00093793" w:rsidP="00783E0D">
      <w:pPr>
        <w:numPr>
          <w:ilvl w:val="0"/>
          <w:numId w:val="35"/>
        </w:numPr>
        <w:ind w:hanging="153"/>
        <w:jc w:val="both"/>
        <w:rPr>
          <w:rFonts w:ascii="Arial" w:hAnsi="Arial" w:cs="Arial"/>
          <w:b/>
          <w:bCs/>
          <w:i/>
          <w:iCs/>
        </w:rPr>
      </w:pPr>
      <w:r w:rsidRPr="003B48DE">
        <w:rPr>
          <w:bCs/>
          <w:iCs/>
        </w:rPr>
        <w:t>od kredytów</w:t>
      </w:r>
      <w:r w:rsidR="00922ADE" w:rsidRPr="003B48DE">
        <w:rPr>
          <w:bCs/>
          <w:iCs/>
        </w:rPr>
        <w:t xml:space="preserve"> </w:t>
      </w:r>
      <w:r w:rsidRPr="003B48DE">
        <w:rPr>
          <w:bCs/>
          <w:iCs/>
        </w:rPr>
        <w:t xml:space="preserve">zaciągniętych </w:t>
      </w:r>
      <w:r w:rsidR="00922ADE" w:rsidRPr="003B48DE">
        <w:rPr>
          <w:bCs/>
          <w:iCs/>
        </w:rPr>
        <w:t xml:space="preserve"> w Banku Pekao SA – 73.724,08</w:t>
      </w:r>
    </w:p>
    <w:p w:rsidR="00922ADE" w:rsidRPr="003B48DE" w:rsidRDefault="00922ADE" w:rsidP="00783E0D">
      <w:pPr>
        <w:numPr>
          <w:ilvl w:val="0"/>
          <w:numId w:val="35"/>
        </w:numPr>
        <w:ind w:hanging="153"/>
        <w:jc w:val="both"/>
        <w:rPr>
          <w:rFonts w:ascii="Arial" w:hAnsi="Arial" w:cs="Arial"/>
          <w:b/>
          <w:bCs/>
          <w:i/>
          <w:iCs/>
        </w:rPr>
      </w:pPr>
      <w:r w:rsidRPr="003B48DE">
        <w:rPr>
          <w:bCs/>
          <w:iCs/>
        </w:rPr>
        <w:t xml:space="preserve">od kredytu w Banku  Spółdzielczym </w:t>
      </w:r>
      <w:r w:rsidR="00093793" w:rsidRPr="003B48DE">
        <w:rPr>
          <w:bCs/>
          <w:iCs/>
        </w:rPr>
        <w:t>–</w:t>
      </w:r>
      <w:r w:rsidRPr="003B48DE">
        <w:rPr>
          <w:bCs/>
          <w:iCs/>
        </w:rPr>
        <w:t xml:space="preserve"> </w:t>
      </w:r>
      <w:r w:rsidR="00093793" w:rsidRPr="003B48DE">
        <w:rPr>
          <w:bCs/>
          <w:iCs/>
        </w:rPr>
        <w:t>26.909,64</w:t>
      </w:r>
    </w:p>
    <w:p w:rsidR="006D7603" w:rsidRPr="003B48DE" w:rsidRDefault="006D7603" w:rsidP="00783E0D">
      <w:pPr>
        <w:numPr>
          <w:ilvl w:val="0"/>
          <w:numId w:val="35"/>
        </w:numPr>
        <w:ind w:hanging="153"/>
        <w:jc w:val="both"/>
        <w:rPr>
          <w:rFonts w:ascii="Arial" w:hAnsi="Arial" w:cs="Arial"/>
          <w:b/>
          <w:bCs/>
          <w:i/>
          <w:iCs/>
        </w:rPr>
      </w:pPr>
      <w:r w:rsidRPr="003B48DE">
        <w:rPr>
          <w:bCs/>
          <w:iCs/>
        </w:rPr>
        <w:t xml:space="preserve">od kredytu krótkoterminowego w BS </w:t>
      </w:r>
      <w:r w:rsidR="00093793" w:rsidRPr="003B48DE">
        <w:rPr>
          <w:bCs/>
          <w:iCs/>
        </w:rPr>
        <w:t xml:space="preserve">- </w:t>
      </w:r>
      <w:r w:rsidRPr="003B48DE">
        <w:rPr>
          <w:bCs/>
          <w:iCs/>
        </w:rPr>
        <w:t xml:space="preserve"> </w:t>
      </w:r>
      <w:r w:rsidR="00093793" w:rsidRPr="003B48DE">
        <w:rPr>
          <w:bCs/>
          <w:iCs/>
        </w:rPr>
        <w:t>6.586,97</w:t>
      </w:r>
    </w:p>
    <w:p w:rsidR="00916792" w:rsidRPr="003B48DE" w:rsidRDefault="00916792" w:rsidP="00783E0D">
      <w:pPr>
        <w:ind w:hanging="153"/>
        <w:rPr>
          <w:rFonts w:ascii="Arial" w:hAnsi="Arial" w:cs="Arial"/>
          <w:b/>
          <w:bCs/>
          <w:i/>
          <w:iCs/>
          <w:sz w:val="28"/>
          <w:szCs w:val="28"/>
        </w:rPr>
      </w:pPr>
      <w:r w:rsidRPr="003B48DE"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</w:t>
      </w:r>
    </w:p>
    <w:p w:rsidR="00ED29A8" w:rsidRPr="003B48DE" w:rsidRDefault="00ED29A8" w:rsidP="00916792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916792" w:rsidRPr="003B48DE" w:rsidRDefault="00916792" w:rsidP="00916792">
      <w:pPr>
        <w:rPr>
          <w:rFonts w:ascii="Arial" w:hAnsi="Arial" w:cs="Arial"/>
          <w:u w:val="single"/>
        </w:rPr>
      </w:pPr>
      <w:r w:rsidRPr="003B48DE">
        <w:rPr>
          <w:rFonts w:ascii="Arial" w:hAnsi="Arial" w:cs="Arial"/>
          <w:b/>
          <w:bCs/>
          <w:i/>
          <w:iCs/>
          <w:u w:val="single"/>
        </w:rPr>
        <w:lastRenderedPageBreak/>
        <w:t>DZIAŁ 758 –</w:t>
      </w:r>
      <w:r w:rsidR="00E4669A" w:rsidRPr="003B48DE">
        <w:rPr>
          <w:rFonts w:ascii="Arial" w:hAnsi="Arial" w:cs="Arial"/>
          <w:b/>
          <w:bCs/>
          <w:i/>
          <w:iCs/>
          <w:u w:val="single"/>
        </w:rPr>
        <w:t>Różne rozliczenia</w:t>
      </w:r>
    </w:p>
    <w:p w:rsidR="00916792" w:rsidRPr="003B48DE" w:rsidRDefault="00916792" w:rsidP="00916792">
      <w:pPr>
        <w:rPr>
          <w:rFonts w:ascii="Arial" w:hAnsi="Arial" w:cs="Arial"/>
        </w:rPr>
      </w:pPr>
    </w:p>
    <w:p w:rsidR="00916792" w:rsidRPr="003B48DE" w:rsidRDefault="006D7603" w:rsidP="00916792">
      <w:pPr>
        <w:jc w:val="both"/>
      </w:pPr>
      <w:r w:rsidRPr="003B48DE">
        <w:t xml:space="preserve"> </w:t>
      </w:r>
      <w:r w:rsidR="00916792" w:rsidRPr="003B48DE">
        <w:t>Na</w:t>
      </w:r>
      <w:r w:rsidR="00520706" w:rsidRPr="003B48DE">
        <w:t xml:space="preserve"> </w:t>
      </w:r>
      <w:r w:rsidR="00916792" w:rsidRPr="003B48DE">
        <w:t>rok 20</w:t>
      </w:r>
      <w:r w:rsidRPr="003B48DE">
        <w:t>1</w:t>
      </w:r>
      <w:r w:rsidR="00093793" w:rsidRPr="003B48DE">
        <w:t>1</w:t>
      </w:r>
      <w:r w:rsidR="00520706" w:rsidRPr="003B48DE">
        <w:t xml:space="preserve"> </w:t>
      </w:r>
      <w:r w:rsidR="00916792" w:rsidRPr="003B48DE">
        <w:t xml:space="preserve">zaplanowano w budżecie </w:t>
      </w:r>
      <w:r w:rsidR="00916792" w:rsidRPr="003B48DE">
        <w:rPr>
          <w:bCs/>
        </w:rPr>
        <w:t>rezerwę ogólną</w:t>
      </w:r>
      <w:r w:rsidR="00916792" w:rsidRPr="003B48DE">
        <w:t xml:space="preserve"> w wysokości</w:t>
      </w:r>
      <w:r w:rsidR="00E211B3" w:rsidRPr="003B48DE">
        <w:t xml:space="preserve"> </w:t>
      </w:r>
      <w:r w:rsidR="00093793" w:rsidRPr="003B48DE">
        <w:t>91.300</w:t>
      </w:r>
      <w:r w:rsidR="00EE16ED" w:rsidRPr="003B48DE">
        <w:t xml:space="preserve"> z</w:t>
      </w:r>
      <w:r w:rsidR="00D45F86" w:rsidRPr="003B48DE">
        <w:t xml:space="preserve">ł, </w:t>
      </w:r>
      <w:r w:rsidR="00EE16ED" w:rsidRPr="003B48DE">
        <w:t xml:space="preserve">rezerwę celową na realizację </w:t>
      </w:r>
      <w:r w:rsidR="00EE16ED" w:rsidRPr="003B48DE">
        <w:rPr>
          <w:bCs/>
          <w:iCs/>
        </w:rPr>
        <w:t xml:space="preserve">zadań z </w:t>
      </w:r>
      <w:r w:rsidR="00CF09E6">
        <w:rPr>
          <w:bCs/>
          <w:iCs/>
        </w:rPr>
        <w:t xml:space="preserve">zakresu zarządzania kryzysowego </w:t>
      </w:r>
      <w:r w:rsidR="00EE16ED" w:rsidRPr="003B48DE">
        <w:rPr>
          <w:bCs/>
          <w:iCs/>
        </w:rPr>
        <w:t xml:space="preserve">w kwocie </w:t>
      </w:r>
      <w:r w:rsidR="00093793" w:rsidRPr="003B48DE">
        <w:rPr>
          <w:bCs/>
          <w:iCs/>
        </w:rPr>
        <w:t>33.3</w:t>
      </w:r>
      <w:r w:rsidR="003D4C17" w:rsidRPr="003B48DE">
        <w:rPr>
          <w:bCs/>
          <w:iCs/>
        </w:rPr>
        <w:t xml:space="preserve">00 </w:t>
      </w:r>
      <w:r w:rsidR="00EE16ED" w:rsidRPr="003B48DE">
        <w:rPr>
          <w:bCs/>
          <w:iCs/>
        </w:rPr>
        <w:t>zł.</w:t>
      </w:r>
      <w:r w:rsidR="00D45F86" w:rsidRPr="003B48DE">
        <w:rPr>
          <w:bCs/>
          <w:iCs/>
        </w:rPr>
        <w:t xml:space="preserve"> oraz rezerwę celową na wydatki związane z realizacją projektów finansowanych z udziałem środków Unii Europejskiej  </w:t>
      </w:r>
      <w:r w:rsidR="003D4C17" w:rsidRPr="003B48DE">
        <w:rPr>
          <w:bCs/>
          <w:iCs/>
        </w:rPr>
        <w:t xml:space="preserve">w kwocie </w:t>
      </w:r>
      <w:r w:rsidR="00093793" w:rsidRPr="003B48DE">
        <w:rPr>
          <w:bCs/>
          <w:iCs/>
        </w:rPr>
        <w:t>1.948.129</w:t>
      </w:r>
      <w:r w:rsidR="003D4C17" w:rsidRPr="003B48DE">
        <w:rPr>
          <w:bCs/>
          <w:iCs/>
        </w:rPr>
        <w:t xml:space="preserve"> zł</w:t>
      </w:r>
      <w:r w:rsidR="00093793" w:rsidRPr="003B48DE">
        <w:rPr>
          <w:bCs/>
          <w:iCs/>
        </w:rPr>
        <w:t>.</w:t>
      </w:r>
    </w:p>
    <w:p w:rsidR="00916792" w:rsidRPr="003B48DE" w:rsidRDefault="003D4C17" w:rsidP="00916792">
      <w:pPr>
        <w:jc w:val="both"/>
      </w:pPr>
      <w:r w:rsidRPr="003B48DE">
        <w:t xml:space="preserve">1. </w:t>
      </w:r>
      <w:r w:rsidR="00916792" w:rsidRPr="003B48DE">
        <w:t xml:space="preserve">W I półroczu Burmistrz Miasta i Gminy przeznaczył rezerwę ogólną </w:t>
      </w:r>
      <w:r w:rsidR="00B27DC7" w:rsidRPr="003B48DE">
        <w:t xml:space="preserve">w kwocie </w:t>
      </w:r>
      <w:r w:rsidR="00093793" w:rsidRPr="003B48DE">
        <w:t>54.651 zł na sfinansowanie następujących zadań:</w:t>
      </w:r>
    </w:p>
    <w:p w:rsidR="003D4C17" w:rsidRPr="003B48DE" w:rsidRDefault="00093793" w:rsidP="00783E0D">
      <w:pPr>
        <w:numPr>
          <w:ilvl w:val="0"/>
          <w:numId w:val="46"/>
        </w:numPr>
        <w:tabs>
          <w:tab w:val="clear" w:pos="720"/>
          <w:tab w:val="num" w:pos="0"/>
        </w:tabs>
        <w:ind w:left="0" w:firstLine="567"/>
        <w:jc w:val="both"/>
      </w:pPr>
      <w:r w:rsidRPr="003B48DE">
        <w:t>monitoring wysypiska 2.000 zł</w:t>
      </w:r>
    </w:p>
    <w:p w:rsidR="00B74ED2" w:rsidRPr="003B48DE" w:rsidRDefault="00B74ED2" w:rsidP="00783E0D">
      <w:pPr>
        <w:numPr>
          <w:ilvl w:val="0"/>
          <w:numId w:val="45"/>
        </w:numPr>
        <w:ind w:left="0" w:firstLine="567"/>
        <w:jc w:val="both"/>
      </w:pPr>
      <w:r w:rsidRPr="003B48DE">
        <w:t>wykonania tablic</w:t>
      </w:r>
      <w:r w:rsidR="00093793" w:rsidRPr="003B48DE">
        <w:t xml:space="preserve"> informacyjnych o wybudowanych przydomowych oczyszczalniach ścieków 1.476 zł</w:t>
      </w:r>
    </w:p>
    <w:p w:rsidR="00093793" w:rsidRPr="003B48DE" w:rsidRDefault="00093793" w:rsidP="00783E0D">
      <w:pPr>
        <w:numPr>
          <w:ilvl w:val="0"/>
          <w:numId w:val="45"/>
        </w:numPr>
        <w:tabs>
          <w:tab w:val="clear" w:pos="720"/>
        </w:tabs>
        <w:ind w:left="0" w:firstLine="567"/>
        <w:jc w:val="both"/>
      </w:pPr>
      <w:r w:rsidRPr="003B48DE">
        <w:t>roznoszenie nakazów płatniczych 8.000 zł</w:t>
      </w:r>
    </w:p>
    <w:p w:rsidR="00093793" w:rsidRPr="003B48DE" w:rsidRDefault="00093793" w:rsidP="00783E0D">
      <w:pPr>
        <w:numPr>
          <w:ilvl w:val="0"/>
          <w:numId w:val="45"/>
        </w:numPr>
        <w:tabs>
          <w:tab w:val="clear" w:pos="720"/>
        </w:tabs>
        <w:ind w:left="0" w:firstLine="567"/>
        <w:jc w:val="both"/>
      </w:pPr>
      <w:r w:rsidRPr="003B48DE">
        <w:t xml:space="preserve">usługi związane z informatyzacją </w:t>
      </w:r>
      <w:proofErr w:type="spellStart"/>
      <w:r w:rsidRPr="003B48DE">
        <w:t>UMiG</w:t>
      </w:r>
      <w:proofErr w:type="spellEnd"/>
      <w:r w:rsidRPr="003B48DE">
        <w:t xml:space="preserve"> 25.000 zł</w:t>
      </w:r>
    </w:p>
    <w:p w:rsidR="00B40C72" w:rsidRPr="003B48DE" w:rsidRDefault="00B40C72" w:rsidP="00783E0D">
      <w:pPr>
        <w:numPr>
          <w:ilvl w:val="0"/>
          <w:numId w:val="45"/>
        </w:numPr>
        <w:tabs>
          <w:tab w:val="clear" w:pos="720"/>
        </w:tabs>
        <w:ind w:left="0" w:firstLine="567"/>
        <w:jc w:val="both"/>
      </w:pPr>
      <w:r w:rsidRPr="003B48DE">
        <w:t>zakup zwierzyny łowieckiej  1.000 zł</w:t>
      </w:r>
    </w:p>
    <w:p w:rsidR="00B40C72" w:rsidRPr="003B48DE" w:rsidRDefault="00B40C72" w:rsidP="00783E0D">
      <w:pPr>
        <w:numPr>
          <w:ilvl w:val="0"/>
          <w:numId w:val="45"/>
        </w:numPr>
        <w:tabs>
          <w:tab w:val="clear" w:pos="720"/>
        </w:tabs>
        <w:ind w:left="0" w:firstLine="567"/>
        <w:jc w:val="both"/>
      </w:pPr>
      <w:r w:rsidRPr="003B48DE">
        <w:t>remont placu utwardzonego w parku za rzeką  15.000 zł</w:t>
      </w:r>
    </w:p>
    <w:p w:rsidR="00B40C72" w:rsidRPr="003B48DE" w:rsidRDefault="00B40C72" w:rsidP="00783E0D">
      <w:pPr>
        <w:numPr>
          <w:ilvl w:val="0"/>
          <w:numId w:val="45"/>
        </w:numPr>
        <w:tabs>
          <w:tab w:val="clear" w:pos="720"/>
        </w:tabs>
        <w:ind w:left="0" w:firstLine="567"/>
        <w:jc w:val="both"/>
      </w:pPr>
      <w:r w:rsidRPr="003B48DE">
        <w:t>naprawa stołów i ławek w parku  2.000 zł</w:t>
      </w:r>
    </w:p>
    <w:p w:rsidR="005A185A" w:rsidRPr="003B48DE" w:rsidRDefault="00591CD6" w:rsidP="00783E0D">
      <w:pPr>
        <w:numPr>
          <w:ilvl w:val="0"/>
          <w:numId w:val="45"/>
        </w:numPr>
        <w:tabs>
          <w:tab w:val="clear" w:pos="720"/>
        </w:tabs>
        <w:ind w:left="0" w:firstLine="567"/>
        <w:jc w:val="both"/>
      </w:pPr>
      <w:r w:rsidRPr="003B48DE">
        <w:t>pomoc socjalna dla uczniów  +175</w:t>
      </w:r>
      <w:r w:rsidR="005A185A" w:rsidRPr="003B48DE">
        <w:t>zł</w:t>
      </w:r>
    </w:p>
    <w:p w:rsidR="00EE16ED" w:rsidRPr="003B48DE" w:rsidRDefault="00EE16ED" w:rsidP="000658C8">
      <w:pPr>
        <w:jc w:val="both"/>
        <w:rPr>
          <w:bCs/>
          <w:iCs/>
        </w:rPr>
      </w:pPr>
      <w:r w:rsidRPr="003B48DE">
        <w:rPr>
          <w:bCs/>
          <w:iCs/>
        </w:rPr>
        <w:t xml:space="preserve">Pozostaje do wykorzystania rezerwa ogólna w wysokości </w:t>
      </w:r>
      <w:r w:rsidR="00B40C72" w:rsidRPr="003B48DE">
        <w:rPr>
          <w:bCs/>
          <w:iCs/>
        </w:rPr>
        <w:t>36.649</w:t>
      </w:r>
      <w:r w:rsidR="00362A09" w:rsidRPr="003B48DE">
        <w:rPr>
          <w:bCs/>
          <w:iCs/>
        </w:rPr>
        <w:t xml:space="preserve"> </w:t>
      </w:r>
      <w:r w:rsidRPr="003B48DE">
        <w:rPr>
          <w:bCs/>
          <w:iCs/>
        </w:rPr>
        <w:t xml:space="preserve">zł. </w:t>
      </w:r>
    </w:p>
    <w:p w:rsidR="00EE16ED" w:rsidRPr="003B48DE" w:rsidRDefault="00EE16ED" w:rsidP="000658C8">
      <w:pPr>
        <w:jc w:val="both"/>
        <w:rPr>
          <w:bCs/>
          <w:iCs/>
        </w:rPr>
      </w:pPr>
    </w:p>
    <w:p w:rsidR="00591CD6" w:rsidRPr="003B48DE" w:rsidRDefault="00591CD6" w:rsidP="00591CD6">
      <w:pPr>
        <w:numPr>
          <w:ilvl w:val="0"/>
          <w:numId w:val="15"/>
        </w:numPr>
        <w:tabs>
          <w:tab w:val="clear" w:pos="585"/>
          <w:tab w:val="num" w:pos="0"/>
        </w:tabs>
        <w:ind w:left="0" w:firstLine="0"/>
        <w:jc w:val="both"/>
        <w:rPr>
          <w:bCs/>
          <w:iCs/>
        </w:rPr>
      </w:pPr>
      <w:r w:rsidRPr="003B48DE">
        <w:rPr>
          <w:bCs/>
          <w:iCs/>
        </w:rPr>
        <w:t>Rezerwa celowa</w:t>
      </w:r>
      <w:r w:rsidR="009D3F2F" w:rsidRPr="003B48DE">
        <w:rPr>
          <w:bCs/>
          <w:iCs/>
        </w:rPr>
        <w:t xml:space="preserve"> </w:t>
      </w:r>
      <w:r w:rsidR="00A5519F" w:rsidRPr="003B48DE">
        <w:rPr>
          <w:bCs/>
          <w:iCs/>
        </w:rPr>
        <w:t xml:space="preserve"> </w:t>
      </w:r>
      <w:r w:rsidRPr="003B48DE">
        <w:rPr>
          <w:bCs/>
          <w:iCs/>
        </w:rPr>
        <w:t>utworzona</w:t>
      </w:r>
      <w:r w:rsidR="00EE16ED" w:rsidRPr="003B48DE">
        <w:rPr>
          <w:bCs/>
          <w:iCs/>
        </w:rPr>
        <w:t xml:space="preserve"> na realizacj</w:t>
      </w:r>
      <w:r w:rsidR="007211A4" w:rsidRPr="003B48DE">
        <w:rPr>
          <w:bCs/>
          <w:iCs/>
        </w:rPr>
        <w:t>ę</w:t>
      </w:r>
      <w:r w:rsidR="00EE16ED" w:rsidRPr="003B48DE">
        <w:rPr>
          <w:bCs/>
          <w:iCs/>
        </w:rPr>
        <w:t xml:space="preserve"> zadań z zakresu zarządzania kryzysowego </w:t>
      </w:r>
      <w:r w:rsidRPr="003B48DE">
        <w:rPr>
          <w:bCs/>
          <w:iCs/>
        </w:rPr>
        <w:t xml:space="preserve"> nie została w I półroczu rozdysponowana.</w:t>
      </w:r>
    </w:p>
    <w:p w:rsidR="00591CD6" w:rsidRPr="003B48DE" w:rsidRDefault="00591CD6" w:rsidP="00591CD6">
      <w:pPr>
        <w:numPr>
          <w:ilvl w:val="0"/>
          <w:numId w:val="15"/>
        </w:numPr>
        <w:tabs>
          <w:tab w:val="clear" w:pos="585"/>
          <w:tab w:val="num" w:pos="0"/>
        </w:tabs>
        <w:ind w:left="0" w:firstLine="0"/>
        <w:jc w:val="both"/>
        <w:rPr>
          <w:bCs/>
          <w:iCs/>
        </w:rPr>
      </w:pPr>
      <w:r w:rsidRPr="003B48DE">
        <w:rPr>
          <w:bCs/>
          <w:iCs/>
        </w:rPr>
        <w:t>R</w:t>
      </w:r>
      <w:r w:rsidR="006D7603" w:rsidRPr="003B48DE">
        <w:rPr>
          <w:bCs/>
          <w:iCs/>
        </w:rPr>
        <w:t>ezerwa celowa na</w:t>
      </w:r>
      <w:r w:rsidR="00A5519F" w:rsidRPr="003B48DE">
        <w:rPr>
          <w:bCs/>
          <w:iCs/>
        </w:rPr>
        <w:t xml:space="preserve">  wydatki związane z realizacją projektów finansowanych </w:t>
      </w:r>
      <w:r w:rsidRPr="003B48DE">
        <w:rPr>
          <w:bCs/>
          <w:iCs/>
        </w:rPr>
        <w:t xml:space="preserve">               </w:t>
      </w:r>
      <w:r w:rsidR="00A5519F" w:rsidRPr="003B48DE">
        <w:rPr>
          <w:bCs/>
          <w:iCs/>
        </w:rPr>
        <w:t>z udziałem środków Unii Europejskiej</w:t>
      </w:r>
      <w:r w:rsidR="00B74ED2" w:rsidRPr="003B48DE">
        <w:rPr>
          <w:bCs/>
          <w:iCs/>
        </w:rPr>
        <w:t xml:space="preserve"> </w:t>
      </w:r>
      <w:r w:rsidR="005A185A" w:rsidRPr="003B48DE">
        <w:rPr>
          <w:bCs/>
          <w:iCs/>
        </w:rPr>
        <w:t xml:space="preserve"> została </w:t>
      </w:r>
      <w:r w:rsidR="00362A09" w:rsidRPr="003B48DE">
        <w:rPr>
          <w:bCs/>
          <w:iCs/>
        </w:rPr>
        <w:t xml:space="preserve"> uchwalona w kwocie </w:t>
      </w:r>
      <w:r w:rsidR="00045D2F" w:rsidRPr="003B48DE">
        <w:rPr>
          <w:bCs/>
          <w:iCs/>
        </w:rPr>
        <w:t>1.948.129</w:t>
      </w:r>
      <w:r w:rsidR="00362A09" w:rsidRPr="003B48DE">
        <w:rPr>
          <w:bCs/>
          <w:iCs/>
        </w:rPr>
        <w:t xml:space="preserve"> zł, następnie zmniejszona </w:t>
      </w:r>
      <w:r w:rsidR="005E24D4" w:rsidRPr="003B48DE">
        <w:rPr>
          <w:bCs/>
          <w:iCs/>
        </w:rPr>
        <w:t>przez Radę Miejską</w:t>
      </w:r>
      <w:r w:rsidR="00362A09" w:rsidRPr="003B48DE">
        <w:rPr>
          <w:bCs/>
          <w:iCs/>
        </w:rPr>
        <w:t xml:space="preserve"> o kwotę </w:t>
      </w:r>
      <w:r w:rsidR="000F5C64" w:rsidRPr="003B48DE">
        <w:rPr>
          <w:bCs/>
          <w:iCs/>
        </w:rPr>
        <w:t>1.056.143 zł.</w:t>
      </w:r>
    </w:p>
    <w:p w:rsidR="006D7603" w:rsidRPr="003B48DE" w:rsidRDefault="000F5C64" w:rsidP="00591CD6">
      <w:pPr>
        <w:jc w:val="both"/>
        <w:rPr>
          <w:bCs/>
          <w:iCs/>
        </w:rPr>
      </w:pPr>
      <w:r w:rsidRPr="003B48DE">
        <w:rPr>
          <w:bCs/>
          <w:iCs/>
        </w:rPr>
        <w:t>Burmistrz r</w:t>
      </w:r>
      <w:r w:rsidR="005A185A" w:rsidRPr="003B48DE">
        <w:rPr>
          <w:bCs/>
          <w:iCs/>
        </w:rPr>
        <w:t>ozdysponowa</w:t>
      </w:r>
      <w:r w:rsidRPr="003B48DE">
        <w:rPr>
          <w:bCs/>
          <w:iCs/>
        </w:rPr>
        <w:t>ł</w:t>
      </w:r>
      <w:r w:rsidR="00362A09" w:rsidRPr="003B48DE">
        <w:rPr>
          <w:bCs/>
          <w:iCs/>
        </w:rPr>
        <w:t xml:space="preserve"> część rezerwy </w:t>
      </w:r>
      <w:r w:rsidR="005A185A" w:rsidRPr="003B48DE">
        <w:rPr>
          <w:bCs/>
          <w:iCs/>
        </w:rPr>
        <w:t xml:space="preserve"> na następujące </w:t>
      </w:r>
      <w:r w:rsidR="005E24D4" w:rsidRPr="003B48DE">
        <w:rPr>
          <w:bCs/>
          <w:iCs/>
        </w:rPr>
        <w:t>zadania:</w:t>
      </w:r>
    </w:p>
    <w:p w:rsidR="005A185A" w:rsidRPr="003B48DE" w:rsidRDefault="00783E0D" w:rsidP="00783E0D">
      <w:pPr>
        <w:numPr>
          <w:ilvl w:val="0"/>
          <w:numId w:val="66"/>
        </w:numPr>
        <w:ind w:left="0" w:firstLine="567"/>
        <w:jc w:val="both"/>
        <w:rPr>
          <w:bCs/>
          <w:iCs/>
        </w:rPr>
      </w:pPr>
      <w:r w:rsidRPr="003B48DE">
        <w:rPr>
          <w:bCs/>
          <w:iCs/>
        </w:rPr>
        <w:t xml:space="preserve">   </w:t>
      </w:r>
      <w:r w:rsidR="00591CD6" w:rsidRPr="003B48DE">
        <w:rPr>
          <w:bCs/>
          <w:iCs/>
        </w:rPr>
        <w:t xml:space="preserve">Kształtowanie obszarów o szczególnym znaczeniu dla zaspokojenia potrzeb mieszkańców sprzyjających nawiązywaniu kontaktów społecznych, poprzez remont chodników, miejsc postojowych i odnowienie oświetlenia ulicznego w Bardzie   -506.997 </w:t>
      </w:r>
      <w:r w:rsidR="005A185A" w:rsidRPr="003B48DE">
        <w:rPr>
          <w:bCs/>
          <w:iCs/>
        </w:rPr>
        <w:t>zł.</w:t>
      </w:r>
    </w:p>
    <w:p w:rsidR="002543DF" w:rsidRPr="003B48DE" w:rsidRDefault="00373F83" w:rsidP="00B40C72">
      <w:pPr>
        <w:ind w:left="945" w:hanging="945"/>
        <w:jc w:val="both"/>
        <w:rPr>
          <w:bCs/>
          <w:iCs/>
        </w:rPr>
      </w:pPr>
      <w:r w:rsidRPr="003B48DE">
        <w:rPr>
          <w:bCs/>
          <w:iCs/>
        </w:rPr>
        <w:t>Nie</w:t>
      </w:r>
      <w:r w:rsidR="00362A09" w:rsidRPr="003B48DE">
        <w:rPr>
          <w:bCs/>
          <w:iCs/>
        </w:rPr>
        <w:t xml:space="preserve">wykorzystana rezerwa </w:t>
      </w:r>
      <w:r w:rsidRPr="003B48DE">
        <w:rPr>
          <w:bCs/>
          <w:iCs/>
        </w:rPr>
        <w:t xml:space="preserve"> </w:t>
      </w:r>
      <w:r w:rsidR="00591CD6" w:rsidRPr="003B48DE">
        <w:rPr>
          <w:bCs/>
          <w:iCs/>
        </w:rPr>
        <w:t xml:space="preserve">na zadania bieżące 26.255 zł, inwestycyjne – </w:t>
      </w:r>
      <w:r w:rsidR="00045D2F" w:rsidRPr="003B48DE">
        <w:rPr>
          <w:bCs/>
          <w:iCs/>
        </w:rPr>
        <w:t>358.734</w:t>
      </w:r>
      <w:r w:rsidR="00591CD6" w:rsidRPr="003B48DE">
        <w:rPr>
          <w:bCs/>
          <w:iCs/>
        </w:rPr>
        <w:t xml:space="preserve"> zł</w:t>
      </w:r>
      <w:r w:rsidRPr="003B48DE">
        <w:rPr>
          <w:bCs/>
          <w:iCs/>
        </w:rPr>
        <w:t xml:space="preserve"> </w:t>
      </w:r>
    </w:p>
    <w:p w:rsidR="00532233" w:rsidRPr="003B48DE" w:rsidRDefault="00532233" w:rsidP="00916792">
      <w:pPr>
        <w:ind w:left="225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532233" w:rsidRPr="003B48DE" w:rsidRDefault="00532233" w:rsidP="00532233">
      <w:pPr>
        <w:rPr>
          <w:rFonts w:ascii="Arial" w:hAnsi="Arial" w:cs="Arial"/>
          <w:b/>
          <w:bCs/>
          <w:i/>
          <w:u w:val="single"/>
        </w:rPr>
      </w:pPr>
      <w:r w:rsidRPr="003B48DE">
        <w:rPr>
          <w:rFonts w:ascii="Arial" w:hAnsi="Arial" w:cs="Arial"/>
          <w:b/>
          <w:bCs/>
          <w:i/>
          <w:iCs/>
          <w:u w:val="single"/>
        </w:rPr>
        <w:t>DZIAŁ 801 – Oświata i wychowanie</w:t>
      </w:r>
    </w:p>
    <w:p w:rsidR="00532233" w:rsidRPr="003B48DE" w:rsidRDefault="00532233" w:rsidP="00532233">
      <w:pPr>
        <w:rPr>
          <w:b/>
          <w:bCs/>
          <w:sz w:val="28"/>
          <w:szCs w:val="28"/>
        </w:rPr>
      </w:pPr>
    </w:p>
    <w:p w:rsidR="00532233" w:rsidRPr="003B48DE" w:rsidRDefault="00532233" w:rsidP="006101A8">
      <w:pPr>
        <w:jc w:val="both"/>
      </w:pPr>
      <w:r w:rsidRPr="003B48DE">
        <w:rPr>
          <w:sz w:val="28"/>
          <w:szCs w:val="28"/>
        </w:rPr>
        <w:t>1</w:t>
      </w:r>
      <w:r w:rsidRPr="003B48DE">
        <w:t xml:space="preserve">. </w:t>
      </w:r>
      <w:r w:rsidR="0061616C" w:rsidRPr="003B48DE">
        <w:t>N</w:t>
      </w:r>
      <w:r w:rsidRPr="003B48DE">
        <w:t xml:space="preserve">a funkcjonowanie </w:t>
      </w:r>
      <w:r w:rsidRPr="003B48DE">
        <w:rPr>
          <w:b/>
        </w:rPr>
        <w:t>szk</w:t>
      </w:r>
      <w:r w:rsidR="005E24D4" w:rsidRPr="003B48DE">
        <w:rPr>
          <w:b/>
        </w:rPr>
        <w:t>oły</w:t>
      </w:r>
      <w:r w:rsidRPr="003B48DE">
        <w:rPr>
          <w:b/>
        </w:rPr>
        <w:t xml:space="preserve"> podstawow</w:t>
      </w:r>
      <w:r w:rsidR="005E24D4" w:rsidRPr="003B48DE">
        <w:rPr>
          <w:b/>
        </w:rPr>
        <w:t>ej</w:t>
      </w:r>
      <w:r w:rsidRPr="003B48DE">
        <w:t xml:space="preserve"> </w:t>
      </w:r>
      <w:r w:rsidR="0061616C" w:rsidRPr="003B48DE">
        <w:t xml:space="preserve">w I półroczu wydatkowano środki w wysokości </w:t>
      </w:r>
      <w:r w:rsidR="00045D2F" w:rsidRPr="003B48DE">
        <w:t>1.134.389,34</w:t>
      </w:r>
      <w:r w:rsidR="0061616C" w:rsidRPr="003B48DE">
        <w:t xml:space="preserve"> </w:t>
      </w:r>
      <w:proofErr w:type="spellStart"/>
      <w:r w:rsidR="0061616C" w:rsidRPr="003B48DE">
        <w:t>tj</w:t>
      </w:r>
      <w:proofErr w:type="spellEnd"/>
      <w:r w:rsidR="0061616C" w:rsidRPr="003B48DE">
        <w:t xml:space="preserve"> 5</w:t>
      </w:r>
      <w:r w:rsidR="00045D2F" w:rsidRPr="003B48DE">
        <w:t>9</w:t>
      </w:r>
      <w:r w:rsidR="0061616C" w:rsidRPr="003B48DE">
        <w:t xml:space="preserve"> % planu rocznego. K</w:t>
      </w:r>
      <w:r w:rsidRPr="003B48DE">
        <w:t xml:space="preserve">ształtują się </w:t>
      </w:r>
      <w:r w:rsidR="0061616C" w:rsidRPr="003B48DE">
        <w:t xml:space="preserve">one </w:t>
      </w:r>
      <w:r w:rsidRPr="003B48DE">
        <w:t>następująco:</w:t>
      </w:r>
    </w:p>
    <w:p w:rsidR="0061616C" w:rsidRPr="003B48DE" w:rsidRDefault="00532233" w:rsidP="00783E0D">
      <w:pPr>
        <w:numPr>
          <w:ilvl w:val="0"/>
          <w:numId w:val="32"/>
        </w:numPr>
        <w:tabs>
          <w:tab w:val="right" w:pos="5580"/>
        </w:tabs>
        <w:ind w:hanging="378"/>
        <w:jc w:val="both"/>
      </w:pPr>
      <w:r w:rsidRPr="003B48DE">
        <w:t xml:space="preserve"> </w:t>
      </w:r>
      <w:r w:rsidR="0061616C" w:rsidRPr="003B48DE">
        <w:t xml:space="preserve">wynagrodzenia </w:t>
      </w:r>
      <w:r w:rsidR="00045D2F" w:rsidRPr="003B48DE">
        <w:t xml:space="preserve">i </w:t>
      </w:r>
      <w:r w:rsidR="0061616C" w:rsidRPr="003B48DE">
        <w:t>wydatki pochodne od wynagrodzeń</w:t>
      </w:r>
      <w:r w:rsidR="0061616C" w:rsidRPr="003B48DE">
        <w:tab/>
        <w:t xml:space="preserve"> </w:t>
      </w:r>
      <w:r w:rsidR="00045D2F" w:rsidRPr="003B48DE">
        <w:t>839.584,83 zł</w:t>
      </w:r>
    </w:p>
    <w:p w:rsidR="0061616C" w:rsidRPr="003B48DE" w:rsidRDefault="0061616C" w:rsidP="00783E0D">
      <w:pPr>
        <w:numPr>
          <w:ilvl w:val="0"/>
          <w:numId w:val="32"/>
        </w:numPr>
        <w:tabs>
          <w:tab w:val="right" w:pos="5580"/>
        </w:tabs>
        <w:ind w:hanging="378"/>
        <w:jc w:val="both"/>
      </w:pPr>
      <w:r w:rsidRPr="003B48DE">
        <w:t>pozostałe wydatki bieżące</w:t>
      </w:r>
      <w:r w:rsidRPr="003B48DE">
        <w:tab/>
      </w:r>
      <w:r w:rsidR="00045D2F" w:rsidRPr="003B48DE">
        <w:t>294.804,51</w:t>
      </w:r>
      <w:r w:rsidRPr="003B48DE">
        <w:t xml:space="preserve"> zł.</w:t>
      </w:r>
    </w:p>
    <w:p w:rsidR="00532233" w:rsidRPr="003B48DE" w:rsidRDefault="00532233" w:rsidP="00783E0D">
      <w:pPr>
        <w:ind w:left="225" w:hanging="378"/>
        <w:jc w:val="both"/>
      </w:pPr>
    </w:p>
    <w:p w:rsidR="00532233" w:rsidRPr="003B48DE" w:rsidRDefault="00532233" w:rsidP="004976FF">
      <w:r w:rsidRPr="003B48DE">
        <w:t xml:space="preserve">Największe pozycje w </w:t>
      </w:r>
      <w:r w:rsidRPr="003B48DE">
        <w:rPr>
          <w:bCs/>
        </w:rPr>
        <w:t>„pozostałych wydatkach bieżących</w:t>
      </w:r>
      <w:r w:rsidRPr="003B48DE">
        <w:t>” stanowią:</w:t>
      </w:r>
    </w:p>
    <w:p w:rsidR="00532233" w:rsidRPr="003B48DE" w:rsidRDefault="00532233" w:rsidP="00C82CAE">
      <w:pPr>
        <w:numPr>
          <w:ilvl w:val="0"/>
          <w:numId w:val="31"/>
        </w:numPr>
      </w:pPr>
      <w:r w:rsidRPr="003B48DE">
        <w:t xml:space="preserve">dodatki mieszkaniowe i wiejskie dla nauczycieli </w:t>
      </w:r>
      <w:r w:rsidR="00045D2F" w:rsidRPr="003B48DE">
        <w:t>43.902,70</w:t>
      </w:r>
      <w:r w:rsidRPr="003B48DE">
        <w:t xml:space="preserve"> zł</w:t>
      </w:r>
    </w:p>
    <w:p w:rsidR="00532233" w:rsidRPr="003B48DE" w:rsidRDefault="00532233" w:rsidP="00C82CAE">
      <w:pPr>
        <w:numPr>
          <w:ilvl w:val="0"/>
          <w:numId w:val="31"/>
        </w:numPr>
      </w:pPr>
      <w:r w:rsidRPr="003B48DE">
        <w:t xml:space="preserve">odpis na zakładowy fundusz świadczeń socjalnych  </w:t>
      </w:r>
      <w:r w:rsidR="00045D2F" w:rsidRPr="003B48DE">
        <w:t>82.025</w:t>
      </w:r>
      <w:r w:rsidRPr="003B48DE">
        <w:t xml:space="preserve"> zł</w:t>
      </w:r>
    </w:p>
    <w:p w:rsidR="00532233" w:rsidRPr="003B48DE" w:rsidRDefault="00532233" w:rsidP="00C82CAE">
      <w:pPr>
        <w:numPr>
          <w:ilvl w:val="0"/>
          <w:numId w:val="31"/>
        </w:numPr>
      </w:pPr>
      <w:r w:rsidRPr="003B48DE">
        <w:t>zakup materi</w:t>
      </w:r>
      <w:r w:rsidR="00961D65" w:rsidRPr="003B48DE">
        <w:t xml:space="preserve">ałów i wyposażenia </w:t>
      </w:r>
      <w:r w:rsidR="0061616C" w:rsidRPr="003B48DE">
        <w:t xml:space="preserve"> </w:t>
      </w:r>
      <w:r w:rsidR="00045D2F" w:rsidRPr="003B48DE">
        <w:t>102.311,34</w:t>
      </w:r>
      <w:r w:rsidR="00961D65" w:rsidRPr="003B48DE">
        <w:t xml:space="preserve"> zł.</w:t>
      </w:r>
    </w:p>
    <w:p w:rsidR="00532233" w:rsidRPr="003B48DE" w:rsidRDefault="00790F4D" w:rsidP="00532233">
      <w:pPr>
        <w:jc w:val="both"/>
      </w:pPr>
      <w:r w:rsidRPr="003B48DE">
        <w:t>W ramach w/w kwot wydatkowano kwotę 33.692,22 zł na realizację projektu „Spotkania          z Mądrą Sową – indywidualizacja procesu nauczania klas I-III Gminy Bardo”. Zakupiono pomoce naukowe i dydaktyczne o wartości 23.942,22 zł  oraz wypłacono wynagrodzenie dla nauczycieli za prowadzenie dodatkowych zajęć.</w:t>
      </w:r>
    </w:p>
    <w:p w:rsidR="00790F4D" w:rsidRPr="003B48DE" w:rsidRDefault="00790F4D" w:rsidP="00532233">
      <w:pPr>
        <w:jc w:val="both"/>
      </w:pPr>
    </w:p>
    <w:p w:rsidR="00532233" w:rsidRPr="003B48DE" w:rsidRDefault="00532233" w:rsidP="00532233">
      <w:pPr>
        <w:jc w:val="both"/>
      </w:pPr>
      <w:r w:rsidRPr="003B48DE">
        <w:t xml:space="preserve">2. Realizacja wydatków na utrzymanie </w:t>
      </w:r>
      <w:r w:rsidRPr="003B48DE">
        <w:rPr>
          <w:b/>
        </w:rPr>
        <w:t>P</w:t>
      </w:r>
      <w:r w:rsidRPr="003B48DE">
        <w:rPr>
          <w:b/>
          <w:bCs/>
        </w:rPr>
        <w:t>rzedszkola</w:t>
      </w:r>
      <w:r w:rsidRPr="003B48DE">
        <w:rPr>
          <w:bCs/>
        </w:rPr>
        <w:t xml:space="preserve"> </w:t>
      </w:r>
      <w:r w:rsidRPr="003B48DE">
        <w:t>przedstawia się następująco:</w:t>
      </w:r>
    </w:p>
    <w:p w:rsidR="00532233" w:rsidRPr="003B48DE" w:rsidRDefault="00532233" w:rsidP="00C82CAE">
      <w:pPr>
        <w:numPr>
          <w:ilvl w:val="0"/>
          <w:numId w:val="32"/>
        </w:numPr>
        <w:tabs>
          <w:tab w:val="right" w:pos="5580"/>
        </w:tabs>
        <w:jc w:val="both"/>
      </w:pPr>
      <w:r w:rsidRPr="003B48DE">
        <w:t xml:space="preserve">wynagrodzenia </w:t>
      </w:r>
      <w:r w:rsidR="00C3467C" w:rsidRPr="003B48DE">
        <w:t xml:space="preserve">i </w:t>
      </w:r>
      <w:r w:rsidRPr="003B48DE">
        <w:t>wydatki pochodne od wynagrodzeń</w:t>
      </w:r>
      <w:r w:rsidRPr="003B48DE">
        <w:tab/>
      </w:r>
      <w:r w:rsidR="00866F8C" w:rsidRPr="003B48DE">
        <w:t xml:space="preserve"> </w:t>
      </w:r>
      <w:r w:rsidR="004976FF" w:rsidRPr="003B48DE">
        <w:t xml:space="preserve">  </w:t>
      </w:r>
      <w:r w:rsidR="00C3467C" w:rsidRPr="003B48DE">
        <w:t>199.456,72</w:t>
      </w:r>
      <w:r w:rsidRPr="003B48DE">
        <w:t xml:space="preserve"> zł</w:t>
      </w:r>
    </w:p>
    <w:p w:rsidR="00C3467C" w:rsidRPr="003B48DE" w:rsidRDefault="00532233" w:rsidP="00C3467C">
      <w:pPr>
        <w:numPr>
          <w:ilvl w:val="0"/>
          <w:numId w:val="32"/>
        </w:numPr>
        <w:tabs>
          <w:tab w:val="right" w:pos="5580"/>
        </w:tabs>
        <w:jc w:val="both"/>
      </w:pPr>
      <w:r w:rsidRPr="003B48DE">
        <w:t>pozostałe wydatki bieżące</w:t>
      </w:r>
      <w:r w:rsidR="00C3467C" w:rsidRPr="003B48DE">
        <w:t xml:space="preserve">  </w:t>
      </w:r>
      <w:r w:rsidR="00A23759" w:rsidRPr="003B48DE">
        <w:t>33.049,64 zł</w:t>
      </w:r>
      <w:r w:rsidRPr="003B48DE">
        <w:tab/>
      </w:r>
    </w:p>
    <w:p w:rsidR="00532233" w:rsidRPr="003B48DE" w:rsidRDefault="006135BC" w:rsidP="00277637">
      <w:pPr>
        <w:jc w:val="both"/>
      </w:pPr>
      <w:r w:rsidRPr="003B48DE">
        <w:lastRenderedPageBreak/>
        <w:t>Wyda</w:t>
      </w:r>
      <w:r w:rsidR="00532233" w:rsidRPr="003B48DE">
        <w:t xml:space="preserve">tki przedszkola wyniosły </w:t>
      </w:r>
      <w:r w:rsidR="00045D2F" w:rsidRPr="003B48DE">
        <w:rPr>
          <w:b/>
        </w:rPr>
        <w:t>232.506,36</w:t>
      </w:r>
      <w:r w:rsidR="00CE43CB" w:rsidRPr="003B48DE">
        <w:t xml:space="preserve"> </w:t>
      </w:r>
      <w:r w:rsidR="00532233" w:rsidRPr="003B48DE">
        <w:rPr>
          <w:b/>
        </w:rPr>
        <w:t>zł</w:t>
      </w:r>
      <w:r w:rsidR="00532233" w:rsidRPr="003B48DE">
        <w:t xml:space="preserve">, co stanowi </w:t>
      </w:r>
      <w:r w:rsidR="00045D2F" w:rsidRPr="003B48DE">
        <w:t>60,7</w:t>
      </w:r>
      <w:r w:rsidR="00532233" w:rsidRPr="003B48DE">
        <w:t xml:space="preserve"> % rocznego planu.</w:t>
      </w:r>
    </w:p>
    <w:p w:rsidR="00532233" w:rsidRPr="003B48DE" w:rsidRDefault="00277637" w:rsidP="00277637">
      <w:pPr>
        <w:ind w:left="225" w:hanging="225"/>
      </w:pPr>
      <w:r w:rsidRPr="003B48DE">
        <w:t xml:space="preserve">W pozostałych </w:t>
      </w:r>
      <w:r w:rsidR="00532233" w:rsidRPr="003B48DE">
        <w:t xml:space="preserve"> wydatk</w:t>
      </w:r>
      <w:r w:rsidRPr="003B48DE">
        <w:t>ach</w:t>
      </w:r>
      <w:r w:rsidR="00532233" w:rsidRPr="003B48DE">
        <w:t xml:space="preserve"> bieżąc</w:t>
      </w:r>
      <w:r w:rsidRPr="003B48DE">
        <w:t>ych</w:t>
      </w:r>
      <w:r w:rsidR="00532233" w:rsidRPr="003B48DE">
        <w:t xml:space="preserve"> przedszkola</w:t>
      </w:r>
      <w:r w:rsidRPr="003B48DE">
        <w:t xml:space="preserve"> największe pozycje zajmują</w:t>
      </w:r>
      <w:r w:rsidR="00532233" w:rsidRPr="003B48DE">
        <w:t>:</w:t>
      </w:r>
    </w:p>
    <w:p w:rsidR="00532233" w:rsidRPr="003B48DE" w:rsidRDefault="00532233" w:rsidP="00783E0D">
      <w:pPr>
        <w:numPr>
          <w:ilvl w:val="0"/>
          <w:numId w:val="66"/>
        </w:numPr>
        <w:ind w:left="993" w:hanging="426"/>
      </w:pPr>
      <w:r w:rsidRPr="003B48DE">
        <w:t xml:space="preserve">odpis na ZFŚS </w:t>
      </w:r>
      <w:r w:rsidR="00277637" w:rsidRPr="003B48DE">
        <w:t xml:space="preserve"> </w:t>
      </w:r>
      <w:r w:rsidR="004976FF" w:rsidRPr="003B48DE">
        <w:t>21.</w:t>
      </w:r>
      <w:r w:rsidR="00C3467C" w:rsidRPr="003B48DE">
        <w:t>544</w:t>
      </w:r>
      <w:r w:rsidRPr="003B48DE">
        <w:t xml:space="preserve"> zł</w:t>
      </w:r>
      <w:r w:rsidR="001C366A" w:rsidRPr="003B48DE">
        <w:t>.</w:t>
      </w:r>
    </w:p>
    <w:p w:rsidR="00532233" w:rsidRPr="003B48DE" w:rsidRDefault="00783E0D" w:rsidP="00783E0D">
      <w:pPr>
        <w:numPr>
          <w:ilvl w:val="0"/>
          <w:numId w:val="66"/>
        </w:numPr>
        <w:ind w:left="993" w:hanging="426"/>
      </w:pPr>
      <w:r w:rsidRPr="003B48DE">
        <w:t>d</w:t>
      </w:r>
      <w:r w:rsidR="00532233" w:rsidRPr="003B48DE">
        <w:t xml:space="preserve">odatki socjalne dla nauczycieli </w:t>
      </w:r>
      <w:r w:rsidR="004976FF" w:rsidRPr="003B48DE">
        <w:t xml:space="preserve"> </w:t>
      </w:r>
      <w:r w:rsidR="00532233" w:rsidRPr="003B48DE">
        <w:t xml:space="preserve"> </w:t>
      </w:r>
      <w:r w:rsidR="00C3467C" w:rsidRPr="003B48DE">
        <w:t>9.587,56</w:t>
      </w:r>
      <w:r w:rsidR="008B25F8" w:rsidRPr="003B48DE">
        <w:t xml:space="preserve"> zł.</w:t>
      </w:r>
    </w:p>
    <w:p w:rsidR="00AA4E95" w:rsidRPr="003B48DE" w:rsidRDefault="00AA4E95" w:rsidP="00A23759">
      <w:pPr>
        <w:ind w:left="1800" w:hanging="1233"/>
      </w:pPr>
    </w:p>
    <w:p w:rsidR="00532233" w:rsidRPr="003B48DE" w:rsidRDefault="00532233" w:rsidP="00532233">
      <w:pPr>
        <w:jc w:val="both"/>
      </w:pPr>
      <w:r w:rsidRPr="003B48DE">
        <w:t xml:space="preserve">3. Wydatki </w:t>
      </w:r>
      <w:r w:rsidRPr="003B48DE">
        <w:rPr>
          <w:b/>
          <w:bCs/>
        </w:rPr>
        <w:t>Gimnazjum</w:t>
      </w:r>
      <w:r w:rsidRPr="003B48DE">
        <w:t xml:space="preserve"> Publicznego w Bardzie wyniosły </w:t>
      </w:r>
      <w:r w:rsidR="00C3467C" w:rsidRPr="003B48DE">
        <w:t>670.758,93</w:t>
      </w:r>
      <w:r w:rsidR="0014158E" w:rsidRPr="003B48DE">
        <w:t xml:space="preserve"> </w:t>
      </w:r>
      <w:r w:rsidR="007211A4" w:rsidRPr="003B48DE">
        <w:t>zł,</w:t>
      </w:r>
      <w:r w:rsidR="0014158E" w:rsidRPr="003B48DE">
        <w:t xml:space="preserve">  </w:t>
      </w:r>
      <w:r w:rsidR="001C366A" w:rsidRPr="003B48DE">
        <w:t>tj.</w:t>
      </w:r>
      <w:r w:rsidR="004D03C1" w:rsidRPr="003B48DE">
        <w:t xml:space="preserve"> </w:t>
      </w:r>
      <w:r w:rsidR="00C3467C" w:rsidRPr="003B48DE">
        <w:t>55,9</w:t>
      </w:r>
      <w:r w:rsidR="001C366A" w:rsidRPr="003B48DE">
        <w:t xml:space="preserve"> </w:t>
      </w:r>
      <w:r w:rsidRPr="003B48DE">
        <w:t xml:space="preserve"> % planu rocznego.</w:t>
      </w:r>
    </w:p>
    <w:p w:rsidR="00532233" w:rsidRPr="003B48DE" w:rsidRDefault="00532233" w:rsidP="00ED00FC">
      <w:pPr>
        <w:ind w:left="225" w:hanging="225"/>
      </w:pPr>
      <w:r w:rsidRPr="003B48DE">
        <w:t>Sfinansowano:</w:t>
      </w:r>
    </w:p>
    <w:p w:rsidR="00C3467C" w:rsidRPr="003B48DE" w:rsidRDefault="00532233" w:rsidP="00783E0D">
      <w:pPr>
        <w:numPr>
          <w:ilvl w:val="0"/>
          <w:numId w:val="47"/>
        </w:numPr>
        <w:tabs>
          <w:tab w:val="clear" w:pos="1350"/>
        </w:tabs>
        <w:ind w:left="993" w:hanging="426"/>
        <w:jc w:val="both"/>
      </w:pPr>
      <w:r w:rsidRPr="003B48DE">
        <w:t xml:space="preserve">wynagrodzenia </w:t>
      </w:r>
      <w:r w:rsidR="00C3467C" w:rsidRPr="003B48DE">
        <w:t xml:space="preserve">i </w:t>
      </w:r>
      <w:r w:rsidRPr="003B48DE">
        <w:t>wydatki pochodne od wynagrodzeń</w:t>
      </w:r>
      <w:r w:rsidR="006B5C13" w:rsidRPr="003B48DE">
        <w:t xml:space="preserve"> </w:t>
      </w:r>
      <w:r w:rsidR="00A23759" w:rsidRPr="003B48DE">
        <w:t xml:space="preserve"> </w:t>
      </w:r>
      <w:r w:rsidR="00C3467C" w:rsidRPr="003B48DE">
        <w:t xml:space="preserve"> 524.575,02 zł</w:t>
      </w:r>
    </w:p>
    <w:p w:rsidR="00532233" w:rsidRPr="003B48DE" w:rsidRDefault="00783E0D" w:rsidP="006101A8">
      <w:pPr>
        <w:numPr>
          <w:ilvl w:val="0"/>
          <w:numId w:val="47"/>
        </w:numPr>
        <w:tabs>
          <w:tab w:val="clear" w:pos="1350"/>
        </w:tabs>
        <w:ind w:left="0" w:firstLine="567"/>
        <w:jc w:val="both"/>
      </w:pPr>
      <w:r w:rsidRPr="003B48DE">
        <w:t xml:space="preserve">   </w:t>
      </w:r>
      <w:r w:rsidR="00C3467C" w:rsidRPr="003B48DE">
        <w:t>p</w:t>
      </w:r>
      <w:r w:rsidR="004976FF" w:rsidRPr="003B48DE">
        <w:t xml:space="preserve">ozostałe wydatki bieżące  </w:t>
      </w:r>
      <w:r w:rsidR="00CD3B0A" w:rsidRPr="003B48DE">
        <w:t xml:space="preserve">146.183,91 zł </w:t>
      </w:r>
      <w:r w:rsidR="004976FF" w:rsidRPr="003B48DE">
        <w:t xml:space="preserve"> w tym </w:t>
      </w:r>
      <w:r w:rsidR="00532233" w:rsidRPr="003B48DE">
        <w:t xml:space="preserve"> dodatki socjalne dla nauczycieli</w:t>
      </w:r>
      <w:r w:rsidR="004976FF" w:rsidRPr="003B48DE">
        <w:t xml:space="preserve"> </w:t>
      </w:r>
      <w:r w:rsidR="00CD3B0A" w:rsidRPr="003B48DE">
        <w:t>25.659,87</w:t>
      </w:r>
      <w:r w:rsidR="004976FF" w:rsidRPr="003B48DE">
        <w:t xml:space="preserve"> zł, </w:t>
      </w:r>
      <w:r w:rsidR="00532233" w:rsidRPr="003B48DE">
        <w:t>odpis na ZFŚS</w:t>
      </w:r>
      <w:r w:rsidR="00277637" w:rsidRPr="003B48DE">
        <w:t xml:space="preserve"> </w:t>
      </w:r>
      <w:r w:rsidR="00CD3B0A" w:rsidRPr="003B48DE">
        <w:t>34.416</w:t>
      </w:r>
      <w:r w:rsidR="00532233" w:rsidRPr="003B48DE">
        <w:t xml:space="preserve"> zł</w:t>
      </w:r>
      <w:r w:rsidR="00CD3B0A" w:rsidRPr="003B48DE">
        <w:t>, zakup materiałów 57.872,34 zł.</w:t>
      </w:r>
      <w:r w:rsidR="00532233" w:rsidRPr="003B48DE">
        <w:t xml:space="preserve">        </w:t>
      </w:r>
    </w:p>
    <w:p w:rsidR="00532233" w:rsidRPr="003B48DE" w:rsidRDefault="00532233" w:rsidP="00A23759">
      <w:pPr>
        <w:ind w:left="540" w:hanging="783"/>
      </w:pPr>
      <w:r w:rsidRPr="003B48DE">
        <w:t xml:space="preserve">   </w:t>
      </w:r>
    </w:p>
    <w:p w:rsidR="00532233" w:rsidRPr="003B48DE" w:rsidRDefault="00532233" w:rsidP="006101A8">
      <w:pPr>
        <w:ind w:left="225" w:hanging="225"/>
        <w:jc w:val="both"/>
      </w:pPr>
      <w:r w:rsidRPr="003B48DE">
        <w:t xml:space="preserve"> 4. Wykonanie wydatków </w:t>
      </w:r>
      <w:r w:rsidRPr="003B48DE">
        <w:rPr>
          <w:bCs/>
        </w:rPr>
        <w:t xml:space="preserve">na </w:t>
      </w:r>
      <w:r w:rsidRPr="003B48DE">
        <w:rPr>
          <w:b/>
          <w:bCs/>
        </w:rPr>
        <w:t>dowożenie uczniów do szkół</w:t>
      </w:r>
      <w:r w:rsidRPr="003B48DE">
        <w:t xml:space="preserve"> wynosi </w:t>
      </w:r>
      <w:r w:rsidR="00AF400A" w:rsidRPr="003B48DE">
        <w:t>73.581,97</w:t>
      </w:r>
      <w:r w:rsidR="00640213" w:rsidRPr="003B48DE">
        <w:t xml:space="preserve"> </w:t>
      </w:r>
      <w:r w:rsidRPr="003B48DE">
        <w:t xml:space="preserve">zł, co stanowi </w:t>
      </w:r>
      <w:r w:rsidR="00AF400A" w:rsidRPr="003B48DE">
        <w:t>40,89</w:t>
      </w:r>
      <w:r w:rsidR="00277637" w:rsidRPr="003B48DE">
        <w:t xml:space="preserve"> </w:t>
      </w:r>
      <w:r w:rsidRPr="003B48DE">
        <w:t>% planu.</w:t>
      </w:r>
    </w:p>
    <w:p w:rsidR="00532233" w:rsidRPr="003B48DE" w:rsidRDefault="00532233" w:rsidP="00ED00FC">
      <w:pPr>
        <w:ind w:left="360" w:hanging="360"/>
        <w:jc w:val="both"/>
      </w:pPr>
      <w:r w:rsidRPr="003B48DE">
        <w:t xml:space="preserve"> Sfinansowano:</w:t>
      </w:r>
    </w:p>
    <w:p w:rsidR="00790126" w:rsidRPr="003B48DE" w:rsidRDefault="00532233" w:rsidP="00C82CAE">
      <w:pPr>
        <w:numPr>
          <w:ilvl w:val="0"/>
          <w:numId w:val="29"/>
        </w:numPr>
        <w:jc w:val="both"/>
      </w:pPr>
      <w:r w:rsidRPr="003B48DE">
        <w:t xml:space="preserve">dowóz dzieci do szkół podstawowych i gimnazjum przez PKS  </w:t>
      </w:r>
      <w:r w:rsidR="00C62174" w:rsidRPr="003B48DE">
        <w:t xml:space="preserve"> </w:t>
      </w:r>
      <w:r w:rsidR="00790126" w:rsidRPr="003B48DE">
        <w:t>66.876,97</w:t>
      </w:r>
      <w:r w:rsidR="00C62174" w:rsidRPr="003B48DE">
        <w:t xml:space="preserve"> </w:t>
      </w:r>
      <w:r w:rsidRPr="003B48DE">
        <w:t>zł.</w:t>
      </w:r>
    </w:p>
    <w:p w:rsidR="00532233" w:rsidRPr="003B48DE" w:rsidRDefault="00532233" w:rsidP="00C82CAE">
      <w:pPr>
        <w:numPr>
          <w:ilvl w:val="0"/>
          <w:numId w:val="29"/>
        </w:numPr>
        <w:jc w:val="both"/>
      </w:pPr>
      <w:r w:rsidRPr="003B48DE">
        <w:t xml:space="preserve">dowóz dzieci do szkół specjalnych </w:t>
      </w:r>
      <w:r w:rsidR="00790126" w:rsidRPr="003B48DE">
        <w:t>6.705</w:t>
      </w:r>
      <w:r w:rsidR="00C62174" w:rsidRPr="003B48DE">
        <w:t xml:space="preserve"> </w:t>
      </w:r>
      <w:r w:rsidRPr="003B48DE">
        <w:t>zł.</w:t>
      </w:r>
    </w:p>
    <w:p w:rsidR="00532233" w:rsidRPr="003B48DE" w:rsidRDefault="00532233" w:rsidP="00532233">
      <w:pPr>
        <w:ind w:left="360"/>
        <w:rPr>
          <w:i/>
        </w:rPr>
      </w:pPr>
    </w:p>
    <w:p w:rsidR="00532233" w:rsidRPr="003B48DE" w:rsidRDefault="00ED00FC" w:rsidP="00ED00FC">
      <w:pPr>
        <w:spacing w:before="240"/>
        <w:ind w:left="60"/>
        <w:jc w:val="both"/>
      </w:pPr>
      <w:r w:rsidRPr="003B48DE">
        <w:t>5.</w:t>
      </w:r>
      <w:r w:rsidR="001653D7" w:rsidRPr="003B48DE">
        <w:t xml:space="preserve"> </w:t>
      </w:r>
      <w:r w:rsidR="00532233" w:rsidRPr="003B48DE">
        <w:t xml:space="preserve">W ramach wydatków związanych </w:t>
      </w:r>
      <w:r w:rsidR="00532233" w:rsidRPr="003B48DE">
        <w:rPr>
          <w:b/>
          <w:bCs/>
        </w:rPr>
        <w:t xml:space="preserve">z dokształcaniem i doskonaleniem nauczycieli </w:t>
      </w:r>
      <w:r w:rsidR="00532233" w:rsidRPr="003B48DE">
        <w:t xml:space="preserve">sfinansowano dopłaty do kursów, szkoleń  oraz  </w:t>
      </w:r>
      <w:r w:rsidR="00277637" w:rsidRPr="003B48DE">
        <w:t xml:space="preserve">studiów </w:t>
      </w:r>
      <w:r w:rsidR="00532233" w:rsidRPr="003B48DE">
        <w:t>w</w:t>
      </w:r>
      <w:r w:rsidR="00277637" w:rsidRPr="003B48DE">
        <w:t xml:space="preserve"> kwocie </w:t>
      </w:r>
      <w:r w:rsidR="00532233" w:rsidRPr="003B48DE">
        <w:t xml:space="preserve"> </w:t>
      </w:r>
      <w:r w:rsidR="00277637" w:rsidRPr="003B48DE">
        <w:t xml:space="preserve"> </w:t>
      </w:r>
      <w:r w:rsidR="00790126" w:rsidRPr="003B48DE">
        <w:t>7.884,07</w:t>
      </w:r>
      <w:r w:rsidR="00277637" w:rsidRPr="003B48DE">
        <w:t xml:space="preserve"> </w:t>
      </w:r>
      <w:r w:rsidR="00532233" w:rsidRPr="003B48DE">
        <w:t>zł.</w:t>
      </w:r>
    </w:p>
    <w:p w:rsidR="00532233" w:rsidRPr="003B48DE" w:rsidRDefault="00532233" w:rsidP="00ED00FC">
      <w:pPr>
        <w:ind w:left="360" w:hanging="360"/>
        <w:jc w:val="both"/>
      </w:pPr>
      <w:r w:rsidRPr="003B48DE">
        <w:t>Wydatki zostały poniesione przez:</w:t>
      </w:r>
    </w:p>
    <w:p w:rsidR="00532233" w:rsidRPr="003B48DE" w:rsidRDefault="00AA4E95" w:rsidP="00C82CAE">
      <w:pPr>
        <w:numPr>
          <w:ilvl w:val="0"/>
          <w:numId w:val="30"/>
        </w:numPr>
        <w:ind w:hanging="240"/>
      </w:pPr>
      <w:r w:rsidRPr="003B48DE">
        <w:t xml:space="preserve">Zespół Szkolno-Przedszkolny </w:t>
      </w:r>
      <w:r w:rsidR="00532233" w:rsidRPr="003B48DE">
        <w:t xml:space="preserve">w Bardzie w kwocie </w:t>
      </w:r>
      <w:r w:rsidR="00277637" w:rsidRPr="003B48DE">
        <w:t xml:space="preserve"> </w:t>
      </w:r>
      <w:r w:rsidR="00790126" w:rsidRPr="003B48DE">
        <w:t>7.273,98</w:t>
      </w:r>
    </w:p>
    <w:p w:rsidR="00532233" w:rsidRPr="003B48DE" w:rsidRDefault="00532233" w:rsidP="00C82CAE">
      <w:pPr>
        <w:numPr>
          <w:ilvl w:val="0"/>
          <w:numId w:val="30"/>
        </w:numPr>
        <w:ind w:hanging="240"/>
      </w:pPr>
      <w:r w:rsidRPr="003B48DE">
        <w:t xml:space="preserve">Publiczne Gimnazjum </w:t>
      </w:r>
      <w:r w:rsidR="00277637" w:rsidRPr="003B48DE">
        <w:t xml:space="preserve">  </w:t>
      </w:r>
      <w:r w:rsidR="00790126" w:rsidRPr="003B48DE">
        <w:t>610,09</w:t>
      </w:r>
      <w:r w:rsidR="00277637" w:rsidRPr="003B48DE">
        <w:t xml:space="preserve"> </w:t>
      </w:r>
      <w:r w:rsidRPr="003B48DE">
        <w:t>zł</w:t>
      </w:r>
      <w:r w:rsidR="004A15D7" w:rsidRPr="003B48DE">
        <w:t>.</w:t>
      </w:r>
    </w:p>
    <w:p w:rsidR="00AA4E95" w:rsidRPr="003B48DE" w:rsidRDefault="00AA4E95" w:rsidP="00AA4E95">
      <w:pPr>
        <w:ind w:left="540"/>
      </w:pPr>
    </w:p>
    <w:p w:rsidR="007211A4" w:rsidRPr="003B48DE" w:rsidRDefault="0002195F" w:rsidP="006135BC">
      <w:pPr>
        <w:pStyle w:val="Akapitzlist"/>
        <w:numPr>
          <w:ilvl w:val="0"/>
          <w:numId w:val="64"/>
        </w:numPr>
        <w:tabs>
          <w:tab w:val="clear" w:pos="420"/>
          <w:tab w:val="num" w:pos="0"/>
        </w:tabs>
        <w:ind w:left="0" w:firstLine="60"/>
        <w:rPr>
          <w:rFonts w:ascii="Times New Roman" w:hAnsi="Times New Roman"/>
          <w:bCs/>
          <w:iCs/>
          <w:sz w:val="24"/>
          <w:szCs w:val="24"/>
        </w:rPr>
      </w:pPr>
      <w:r w:rsidRPr="003B48DE">
        <w:rPr>
          <w:rFonts w:ascii="Times New Roman" w:hAnsi="Times New Roman"/>
          <w:bCs/>
          <w:iCs/>
          <w:sz w:val="24"/>
          <w:szCs w:val="24"/>
        </w:rPr>
        <w:t>Na stołówkę szkolno- przedszkolną wydatkowano w I półroczu  70.304,94 zł. Wydatki na wynagrodzenia i pochodne od wynagrodzeń wyniosły 58.303,92 zł.</w:t>
      </w:r>
    </w:p>
    <w:p w:rsidR="007211A4" w:rsidRPr="003B48DE" w:rsidRDefault="007211A4" w:rsidP="00916792">
      <w:pPr>
        <w:ind w:left="225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916792" w:rsidRPr="003B48DE" w:rsidRDefault="00916792" w:rsidP="00916792">
      <w:pPr>
        <w:ind w:left="225"/>
        <w:rPr>
          <w:rFonts w:ascii="Arial" w:hAnsi="Arial" w:cs="Arial"/>
          <w:b/>
          <w:bCs/>
          <w:i/>
          <w:iCs/>
          <w:u w:val="single"/>
        </w:rPr>
      </w:pPr>
      <w:r w:rsidRPr="003B48DE">
        <w:rPr>
          <w:rFonts w:ascii="Arial" w:hAnsi="Arial" w:cs="Arial"/>
          <w:b/>
          <w:bCs/>
          <w:i/>
          <w:iCs/>
          <w:u w:val="single"/>
        </w:rPr>
        <w:t xml:space="preserve">DZIAŁ 851 </w:t>
      </w:r>
      <w:r w:rsidR="000658C8" w:rsidRPr="003B48DE">
        <w:rPr>
          <w:rFonts w:ascii="Arial" w:hAnsi="Arial" w:cs="Arial"/>
          <w:b/>
          <w:bCs/>
          <w:i/>
          <w:iCs/>
          <w:u w:val="single"/>
        </w:rPr>
        <w:t>Ochrona zdrowia</w:t>
      </w:r>
    </w:p>
    <w:p w:rsidR="000658C8" w:rsidRPr="003B48DE" w:rsidRDefault="000658C8" w:rsidP="00916792">
      <w:pPr>
        <w:ind w:left="225"/>
        <w:rPr>
          <w:rFonts w:ascii="Arial" w:hAnsi="Arial" w:cs="Arial"/>
          <w:sz w:val="28"/>
          <w:szCs w:val="28"/>
          <w:u w:val="single"/>
        </w:rPr>
      </w:pPr>
    </w:p>
    <w:p w:rsidR="00916792" w:rsidRPr="003B48DE" w:rsidRDefault="00916792" w:rsidP="00D520AF">
      <w:pPr>
        <w:jc w:val="both"/>
      </w:pPr>
      <w:r w:rsidRPr="003B48DE">
        <w:t xml:space="preserve">Na działalność z zakresu </w:t>
      </w:r>
      <w:r w:rsidRPr="003B48DE">
        <w:rPr>
          <w:b/>
          <w:bCs/>
        </w:rPr>
        <w:t>przeciwdziałania alkoholizmowi</w:t>
      </w:r>
      <w:r w:rsidRPr="003B48DE">
        <w:t xml:space="preserve"> wydatkowano </w:t>
      </w:r>
      <w:r w:rsidR="004F1769" w:rsidRPr="003B48DE">
        <w:t>k</w:t>
      </w:r>
      <w:r w:rsidRPr="003B48DE">
        <w:t>wotę</w:t>
      </w:r>
      <w:r w:rsidR="00E219B2" w:rsidRPr="003B48DE">
        <w:t xml:space="preserve"> </w:t>
      </w:r>
      <w:r w:rsidR="0002195F" w:rsidRPr="003B48DE">
        <w:rPr>
          <w:b/>
        </w:rPr>
        <w:t>15.597,13</w:t>
      </w:r>
      <w:r w:rsidR="000658C8" w:rsidRPr="003B48DE">
        <w:t xml:space="preserve"> </w:t>
      </w:r>
      <w:r w:rsidRPr="003B48DE">
        <w:rPr>
          <w:b/>
        </w:rPr>
        <w:t>zł</w:t>
      </w:r>
      <w:r w:rsidRPr="003B48DE">
        <w:t xml:space="preserve">, co stanowi </w:t>
      </w:r>
      <w:r w:rsidR="0002195F" w:rsidRPr="003B48DE">
        <w:t>19,6</w:t>
      </w:r>
      <w:r w:rsidR="00D10490" w:rsidRPr="003B48DE">
        <w:t xml:space="preserve"> </w:t>
      </w:r>
      <w:r w:rsidRPr="003B48DE">
        <w:t>% zaplanowanych wydatków na ten cel.</w:t>
      </w:r>
    </w:p>
    <w:p w:rsidR="00916792" w:rsidRPr="003B48DE" w:rsidRDefault="00916792" w:rsidP="00D520AF">
      <w:pPr>
        <w:jc w:val="both"/>
      </w:pPr>
      <w:r w:rsidRPr="003B48DE">
        <w:t>Wykonanie budżetu związane z realizacją Gminnego Programu Rozwiązywania Problemów Alkoholowych w Gminie Bardo przedstawia się następująco:</w:t>
      </w:r>
    </w:p>
    <w:p w:rsidR="00416100" w:rsidRPr="003B48DE" w:rsidRDefault="00916792" w:rsidP="001079DB">
      <w:pPr>
        <w:numPr>
          <w:ilvl w:val="0"/>
          <w:numId w:val="67"/>
        </w:numPr>
        <w:ind w:left="0" w:firstLine="360"/>
        <w:jc w:val="both"/>
      </w:pPr>
      <w:r w:rsidRPr="003B48DE">
        <w:t>Zwiększanie dostępności pomocy terapeutycznej i rehabilitacyjnej dla osób uzależnionych od alkoholu –</w:t>
      </w:r>
      <w:r w:rsidR="00CC6BF5" w:rsidRPr="003B48DE">
        <w:t xml:space="preserve"> </w:t>
      </w:r>
      <w:r w:rsidR="00416100" w:rsidRPr="003B48DE">
        <w:t>2.618,47</w:t>
      </w:r>
      <w:r w:rsidR="000249B2" w:rsidRPr="003B48DE">
        <w:t xml:space="preserve"> zł, </w:t>
      </w:r>
      <w:r w:rsidR="00416100" w:rsidRPr="003B48DE">
        <w:t xml:space="preserve">w tym </w:t>
      </w:r>
      <w:r w:rsidRPr="003B48DE">
        <w:t xml:space="preserve">finansowanie bieżącej działalności </w:t>
      </w:r>
      <w:r w:rsidR="00D520AF" w:rsidRPr="003B48DE">
        <w:t xml:space="preserve">punktu konsultacyjnego </w:t>
      </w:r>
      <w:r w:rsidR="00416100" w:rsidRPr="003B48DE">
        <w:t xml:space="preserve">oraz </w:t>
      </w:r>
      <w:r w:rsidR="00CC6BF5" w:rsidRPr="003B48DE">
        <w:t>motywowanie osób</w:t>
      </w:r>
      <w:r w:rsidR="004B08E9" w:rsidRPr="003B48DE">
        <w:t xml:space="preserve"> </w:t>
      </w:r>
      <w:r w:rsidR="00CC6BF5" w:rsidRPr="003B48DE">
        <w:t>uzależnionych</w:t>
      </w:r>
      <w:r w:rsidR="004B08E9" w:rsidRPr="003B48DE">
        <w:t xml:space="preserve"> </w:t>
      </w:r>
      <w:r w:rsidR="00CC6BF5" w:rsidRPr="003B48DE">
        <w:t>do</w:t>
      </w:r>
      <w:r w:rsidR="004B08E9" w:rsidRPr="003B48DE">
        <w:t xml:space="preserve"> </w:t>
      </w:r>
      <w:r w:rsidR="00CC6BF5" w:rsidRPr="003B48DE">
        <w:t>rozpoczęcia leczenia</w:t>
      </w:r>
      <w:r w:rsidR="004B08E9" w:rsidRPr="003B48DE">
        <w:t xml:space="preserve"> </w:t>
      </w:r>
      <w:r w:rsidR="00CC6BF5" w:rsidRPr="003B48DE">
        <w:t>i wyjścia z</w:t>
      </w:r>
      <w:r w:rsidR="00F27AED" w:rsidRPr="003B48DE">
        <w:t> </w:t>
      </w:r>
      <w:r w:rsidR="00CC6BF5" w:rsidRPr="003B48DE">
        <w:t>uzależnień</w:t>
      </w:r>
      <w:r w:rsidR="00416100" w:rsidRPr="003B48DE">
        <w:t xml:space="preserve">, </w:t>
      </w:r>
    </w:p>
    <w:p w:rsidR="00916792" w:rsidRPr="003B48DE" w:rsidRDefault="00916792" w:rsidP="001079DB">
      <w:pPr>
        <w:numPr>
          <w:ilvl w:val="0"/>
          <w:numId w:val="67"/>
        </w:numPr>
        <w:ind w:left="0" w:firstLine="360"/>
        <w:jc w:val="both"/>
      </w:pPr>
      <w:r w:rsidRPr="003B48DE">
        <w:t>Prowadzenie profilaktycznej działalności informacyjnej i edukacyjnej w zakresie rozwi</w:t>
      </w:r>
      <w:r w:rsidR="00F27AED" w:rsidRPr="003B48DE">
        <w:t xml:space="preserve">ązywania problemów alkoholowych </w:t>
      </w:r>
      <w:r w:rsidRPr="003B48DE">
        <w:t>i</w:t>
      </w:r>
      <w:r w:rsidR="00F27AED" w:rsidRPr="003B48DE">
        <w:t> </w:t>
      </w:r>
      <w:r w:rsidRPr="003B48DE">
        <w:t>przeciwdziałania narkomanii,</w:t>
      </w:r>
      <w:r w:rsidR="00416100" w:rsidRPr="003B48DE">
        <w:t xml:space="preserve"> </w:t>
      </w:r>
      <w:r w:rsidRPr="003B48DE">
        <w:t>w szczególności dla dzieci i młodzieży –</w:t>
      </w:r>
      <w:r w:rsidR="000249B2" w:rsidRPr="003B48DE">
        <w:t xml:space="preserve"> </w:t>
      </w:r>
      <w:r w:rsidR="00416100" w:rsidRPr="003B48DE">
        <w:t>9.640,33</w:t>
      </w:r>
      <w:r w:rsidRPr="003B48DE">
        <w:t>zł,</w:t>
      </w:r>
      <w:r w:rsidR="004B08E9" w:rsidRPr="003B48DE">
        <w:t xml:space="preserve"> </w:t>
      </w:r>
      <w:r w:rsidR="00F27AED" w:rsidRPr="003B48DE">
        <w:t>w tym</w:t>
      </w:r>
      <w:r w:rsidRPr="003B48DE">
        <w:t>:</w:t>
      </w:r>
    </w:p>
    <w:p w:rsidR="000A0B55" w:rsidRPr="003B48DE" w:rsidRDefault="000A0B55" w:rsidP="004B08E9">
      <w:pPr>
        <w:tabs>
          <w:tab w:val="num" w:pos="0"/>
        </w:tabs>
        <w:jc w:val="both"/>
      </w:pPr>
      <w:r w:rsidRPr="003B48DE">
        <w:t xml:space="preserve">organizacja spektakli profilaktycznych, pozalekcyjne zajęcia sportowe, zadania z zakresu </w:t>
      </w:r>
      <w:r w:rsidR="004B08E9" w:rsidRPr="003B48DE">
        <w:t xml:space="preserve"> </w:t>
      </w:r>
      <w:r w:rsidRPr="003B48DE">
        <w:t>profilaktyki realizowane przez szkoły</w:t>
      </w:r>
      <w:r w:rsidR="004358F2" w:rsidRPr="003B48DE">
        <w:t xml:space="preserve"> i</w:t>
      </w:r>
      <w:r w:rsidR="00F27AED" w:rsidRPr="003B48DE">
        <w:t> </w:t>
      </w:r>
      <w:r w:rsidR="004358F2" w:rsidRPr="003B48DE">
        <w:t>przedszkole</w:t>
      </w:r>
      <w:r w:rsidRPr="003B48DE">
        <w:t>, imprezy profilaktyc</w:t>
      </w:r>
      <w:r w:rsidR="00F27AED" w:rsidRPr="003B48DE">
        <w:t>zne na terenie sołectw i miasta</w:t>
      </w:r>
      <w:r w:rsidR="004358F2" w:rsidRPr="003B48DE">
        <w:t>,</w:t>
      </w:r>
    </w:p>
    <w:p w:rsidR="00916792" w:rsidRPr="003B48DE" w:rsidRDefault="00916792" w:rsidP="00D953D0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</w:pPr>
      <w:r w:rsidRPr="003B48DE">
        <w:t xml:space="preserve">Koszty związane z funkcjonowaniem Gminnej Komisji Rozwiązywania      </w:t>
      </w:r>
      <w:r w:rsidR="000A0B55" w:rsidRPr="003B48DE">
        <w:t xml:space="preserve">   </w:t>
      </w:r>
      <w:r w:rsidRPr="003B48DE">
        <w:t>Problemów Alkoholowych w Bardzie –</w:t>
      </w:r>
      <w:r w:rsidR="000249B2" w:rsidRPr="003B48DE">
        <w:t xml:space="preserve"> </w:t>
      </w:r>
      <w:r w:rsidR="00416100" w:rsidRPr="003B48DE">
        <w:t>3.338,33</w:t>
      </w:r>
      <w:r w:rsidRPr="003B48DE">
        <w:t>zł</w:t>
      </w:r>
      <w:r w:rsidR="00CC6BF5" w:rsidRPr="003B48DE">
        <w:t>.</w:t>
      </w:r>
      <w:r w:rsidRPr="003B48DE">
        <w:t xml:space="preserve"> </w:t>
      </w:r>
    </w:p>
    <w:p w:rsidR="000249B2" w:rsidRPr="003B48DE" w:rsidRDefault="00850CC9" w:rsidP="000249B2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B48DE">
        <w:rPr>
          <w:rFonts w:ascii="Times New Roman" w:hAnsi="Times New Roman"/>
          <w:sz w:val="24"/>
          <w:szCs w:val="24"/>
        </w:rPr>
        <w:t>Na dzień 30.06.2011 r. wystąpiły zobowiązania wymagalne w wysokości 161,31 zł.</w:t>
      </w:r>
    </w:p>
    <w:p w:rsidR="00850CC9" w:rsidRPr="003B48DE" w:rsidRDefault="00850CC9" w:rsidP="000249B2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286227" w:rsidRPr="003B48DE" w:rsidRDefault="00286227" w:rsidP="00286227">
      <w:pPr>
        <w:ind w:left="225"/>
        <w:rPr>
          <w:rFonts w:ascii="Arial" w:hAnsi="Arial" w:cs="Arial"/>
          <w:b/>
          <w:bCs/>
          <w:i/>
          <w:iCs/>
          <w:u w:val="single"/>
        </w:rPr>
      </w:pPr>
      <w:r w:rsidRPr="003B48DE">
        <w:rPr>
          <w:rFonts w:ascii="Arial" w:hAnsi="Arial" w:cs="Arial"/>
          <w:b/>
          <w:bCs/>
          <w:i/>
          <w:iCs/>
          <w:u w:val="single"/>
        </w:rPr>
        <w:lastRenderedPageBreak/>
        <w:t>DZIAŁ 852 –Opieka społeczna</w:t>
      </w:r>
    </w:p>
    <w:p w:rsidR="00286227" w:rsidRPr="003B48DE" w:rsidRDefault="00286227" w:rsidP="00286227">
      <w:pPr>
        <w:ind w:left="225"/>
        <w:rPr>
          <w:rFonts w:ascii="Arial" w:hAnsi="Arial" w:cs="Arial"/>
          <w:u w:val="single"/>
        </w:rPr>
      </w:pPr>
    </w:p>
    <w:p w:rsidR="00286227" w:rsidRPr="003B48DE" w:rsidRDefault="00286227" w:rsidP="00286227">
      <w:pPr>
        <w:ind w:left="225"/>
        <w:jc w:val="both"/>
      </w:pPr>
      <w:r w:rsidRPr="003B48DE">
        <w:t xml:space="preserve">1. </w:t>
      </w:r>
      <w:r w:rsidRPr="003B48DE">
        <w:rPr>
          <w:b/>
          <w:bCs/>
        </w:rPr>
        <w:t xml:space="preserve">Świadczenia rodzinne, </w:t>
      </w:r>
      <w:r w:rsidRPr="003B48DE">
        <w:rPr>
          <w:bCs/>
        </w:rPr>
        <w:t>fundusz alimentacyjny</w:t>
      </w:r>
      <w:r w:rsidRPr="003B48DE">
        <w:rPr>
          <w:b/>
          <w:bCs/>
        </w:rPr>
        <w:t xml:space="preserve"> </w:t>
      </w:r>
      <w:r w:rsidRPr="003B48DE">
        <w:t>oraz składki na ubezpieczenie emerytalne i rentowe z ubezpieczenia społecznego zostały sfinansowane z dotacji budżetu państwa.</w:t>
      </w:r>
    </w:p>
    <w:p w:rsidR="00286227" w:rsidRPr="003B48DE" w:rsidRDefault="00286227" w:rsidP="00286227">
      <w:pPr>
        <w:ind w:left="225"/>
        <w:jc w:val="both"/>
      </w:pPr>
      <w:r w:rsidRPr="003B48DE">
        <w:t>Poniesione wydatki w wys. 725.000,- obejmują:</w:t>
      </w:r>
    </w:p>
    <w:p w:rsidR="00286227" w:rsidRPr="003B48DE" w:rsidRDefault="00286227" w:rsidP="00286227">
      <w:pPr>
        <w:numPr>
          <w:ilvl w:val="0"/>
          <w:numId w:val="11"/>
        </w:numPr>
        <w:ind w:firstLine="0"/>
        <w:jc w:val="both"/>
      </w:pPr>
      <w:r w:rsidRPr="003B48DE">
        <w:t>wypłatę świadczeń  706.187</w:t>
      </w:r>
    </w:p>
    <w:p w:rsidR="00286227" w:rsidRPr="003B48DE" w:rsidRDefault="00286227" w:rsidP="00286227">
      <w:pPr>
        <w:numPr>
          <w:ilvl w:val="0"/>
          <w:numId w:val="11"/>
        </w:numPr>
        <w:ind w:firstLine="0"/>
        <w:jc w:val="both"/>
      </w:pPr>
      <w:r w:rsidRPr="003B48DE">
        <w:t>składki na ubezpieczenia emerytalne i rentowe  5.393,-</w:t>
      </w:r>
    </w:p>
    <w:p w:rsidR="00286227" w:rsidRPr="003B48DE" w:rsidRDefault="00286227" w:rsidP="00945069">
      <w:pPr>
        <w:numPr>
          <w:ilvl w:val="0"/>
          <w:numId w:val="11"/>
        </w:numPr>
        <w:tabs>
          <w:tab w:val="clear" w:pos="720"/>
        </w:tabs>
        <w:ind w:left="709" w:firstLine="0"/>
        <w:jc w:val="both"/>
      </w:pPr>
      <w:r w:rsidRPr="003B48DE">
        <w:t>koszty związane z realizacja tych świadczeń  13.420,- w tym:</w:t>
      </w:r>
      <w:r w:rsidR="002C6A33" w:rsidRPr="003B48DE">
        <w:t xml:space="preserve"> wynagrodzenia     i pochodne od wynagrodzeń 11.340 zł.</w:t>
      </w:r>
    </w:p>
    <w:p w:rsidR="00286227" w:rsidRPr="003B48DE" w:rsidRDefault="00286227" w:rsidP="00286227">
      <w:pPr>
        <w:ind w:left="225"/>
        <w:jc w:val="both"/>
      </w:pPr>
      <w:r w:rsidRPr="003B48DE">
        <w:tab/>
      </w:r>
      <w:r w:rsidRPr="003B48DE">
        <w:tab/>
      </w:r>
      <w:r w:rsidRPr="003B48DE">
        <w:tab/>
      </w:r>
      <w:r w:rsidRPr="003B48DE">
        <w:tab/>
        <w:t xml:space="preserve">     </w:t>
      </w:r>
    </w:p>
    <w:p w:rsidR="00286227" w:rsidRPr="003B48DE" w:rsidRDefault="00286227" w:rsidP="00286227">
      <w:pPr>
        <w:spacing w:line="360" w:lineRule="auto"/>
        <w:ind w:left="225"/>
        <w:jc w:val="both"/>
      </w:pPr>
      <w:r w:rsidRPr="003B48DE">
        <w:t>Świadczenia rodzinne obejmują: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5991"/>
        <w:gridCol w:w="1261"/>
        <w:gridCol w:w="1191"/>
      </w:tblGrid>
      <w:tr w:rsidR="00286227" w:rsidRPr="003B48DE" w:rsidTr="00286227">
        <w:tc>
          <w:tcPr>
            <w:tcW w:w="474" w:type="dxa"/>
          </w:tcPr>
          <w:p w:rsidR="00286227" w:rsidRPr="003B48DE" w:rsidRDefault="00286227" w:rsidP="00286227">
            <w:pPr>
              <w:jc w:val="both"/>
              <w:rPr>
                <w:sz w:val="20"/>
                <w:szCs w:val="20"/>
              </w:rPr>
            </w:pPr>
            <w:r w:rsidRPr="003B48DE">
              <w:rPr>
                <w:sz w:val="20"/>
                <w:szCs w:val="20"/>
              </w:rPr>
              <w:t>Lp.</w:t>
            </w:r>
          </w:p>
        </w:tc>
        <w:tc>
          <w:tcPr>
            <w:tcW w:w="5991" w:type="dxa"/>
          </w:tcPr>
          <w:p w:rsidR="00286227" w:rsidRPr="003B48DE" w:rsidRDefault="00286227" w:rsidP="00286227">
            <w:pPr>
              <w:jc w:val="both"/>
              <w:rPr>
                <w:sz w:val="20"/>
                <w:szCs w:val="20"/>
              </w:rPr>
            </w:pPr>
            <w:r w:rsidRPr="003B48DE">
              <w:rPr>
                <w:sz w:val="20"/>
                <w:szCs w:val="20"/>
              </w:rPr>
              <w:t>Rodzaj świadczenia</w:t>
            </w:r>
          </w:p>
        </w:tc>
        <w:tc>
          <w:tcPr>
            <w:tcW w:w="1261" w:type="dxa"/>
          </w:tcPr>
          <w:p w:rsidR="00286227" w:rsidRPr="003B48DE" w:rsidRDefault="00286227" w:rsidP="00286227">
            <w:pPr>
              <w:jc w:val="both"/>
              <w:rPr>
                <w:sz w:val="20"/>
                <w:szCs w:val="20"/>
              </w:rPr>
            </w:pPr>
            <w:r w:rsidRPr="003B48DE">
              <w:rPr>
                <w:sz w:val="20"/>
                <w:szCs w:val="20"/>
              </w:rPr>
              <w:t xml:space="preserve">Liczba </w:t>
            </w:r>
          </w:p>
          <w:p w:rsidR="00286227" w:rsidRPr="003B48DE" w:rsidRDefault="00286227" w:rsidP="00286227">
            <w:pPr>
              <w:jc w:val="both"/>
              <w:rPr>
                <w:sz w:val="20"/>
                <w:szCs w:val="20"/>
              </w:rPr>
            </w:pPr>
            <w:r w:rsidRPr="003B48DE">
              <w:rPr>
                <w:sz w:val="20"/>
                <w:szCs w:val="20"/>
              </w:rPr>
              <w:t>świadczeń</w:t>
            </w:r>
          </w:p>
        </w:tc>
        <w:tc>
          <w:tcPr>
            <w:tcW w:w="1191" w:type="dxa"/>
          </w:tcPr>
          <w:p w:rsidR="00286227" w:rsidRPr="003B48DE" w:rsidRDefault="00286227" w:rsidP="00286227">
            <w:pPr>
              <w:jc w:val="both"/>
              <w:rPr>
                <w:sz w:val="20"/>
                <w:szCs w:val="20"/>
              </w:rPr>
            </w:pPr>
            <w:r w:rsidRPr="003B48DE">
              <w:rPr>
                <w:sz w:val="20"/>
                <w:szCs w:val="20"/>
              </w:rPr>
              <w:t xml:space="preserve">Kwota </w:t>
            </w:r>
          </w:p>
          <w:p w:rsidR="00286227" w:rsidRPr="003B48DE" w:rsidRDefault="00286227" w:rsidP="00286227">
            <w:pPr>
              <w:jc w:val="both"/>
              <w:rPr>
                <w:sz w:val="20"/>
                <w:szCs w:val="20"/>
              </w:rPr>
            </w:pPr>
            <w:r w:rsidRPr="003B48DE">
              <w:rPr>
                <w:sz w:val="20"/>
                <w:szCs w:val="20"/>
              </w:rPr>
              <w:t>świadczeń</w:t>
            </w:r>
          </w:p>
        </w:tc>
      </w:tr>
      <w:tr w:rsidR="00286227" w:rsidRPr="003B48DE" w:rsidTr="00286227">
        <w:tc>
          <w:tcPr>
            <w:tcW w:w="474" w:type="dxa"/>
          </w:tcPr>
          <w:p w:rsidR="00286227" w:rsidRPr="003B48DE" w:rsidRDefault="00286227" w:rsidP="00286227">
            <w:pPr>
              <w:jc w:val="both"/>
            </w:pPr>
            <w:r w:rsidRPr="003B48DE">
              <w:t xml:space="preserve">1. </w:t>
            </w:r>
          </w:p>
        </w:tc>
        <w:tc>
          <w:tcPr>
            <w:tcW w:w="5991" w:type="dxa"/>
          </w:tcPr>
          <w:p w:rsidR="00286227" w:rsidRPr="003B48DE" w:rsidRDefault="00286227" w:rsidP="00286227">
            <w:pPr>
              <w:jc w:val="both"/>
            </w:pPr>
            <w:r w:rsidRPr="003B48DE">
              <w:t>Zasiłki rodzinne</w:t>
            </w:r>
          </w:p>
        </w:tc>
        <w:tc>
          <w:tcPr>
            <w:tcW w:w="1261" w:type="dxa"/>
          </w:tcPr>
          <w:p w:rsidR="00286227" w:rsidRPr="003B48DE" w:rsidRDefault="00286227" w:rsidP="00286227">
            <w:pPr>
              <w:jc w:val="right"/>
            </w:pPr>
            <w:r w:rsidRPr="003B48DE">
              <w:t>2285</w:t>
            </w:r>
          </w:p>
        </w:tc>
        <w:tc>
          <w:tcPr>
            <w:tcW w:w="1191" w:type="dxa"/>
          </w:tcPr>
          <w:p w:rsidR="00286227" w:rsidRPr="003B48DE" w:rsidRDefault="00286227" w:rsidP="00286227">
            <w:pPr>
              <w:jc w:val="right"/>
            </w:pPr>
            <w:r w:rsidRPr="003B48DE">
              <w:t>196.586</w:t>
            </w:r>
          </w:p>
        </w:tc>
      </w:tr>
      <w:tr w:rsidR="00286227" w:rsidRPr="003B48DE" w:rsidTr="00286227">
        <w:tc>
          <w:tcPr>
            <w:tcW w:w="474" w:type="dxa"/>
          </w:tcPr>
          <w:p w:rsidR="00286227" w:rsidRPr="003B48DE" w:rsidRDefault="00286227" w:rsidP="00286227">
            <w:pPr>
              <w:jc w:val="both"/>
            </w:pPr>
            <w:r w:rsidRPr="003B48DE">
              <w:t xml:space="preserve">2. </w:t>
            </w:r>
          </w:p>
        </w:tc>
        <w:tc>
          <w:tcPr>
            <w:tcW w:w="5991" w:type="dxa"/>
          </w:tcPr>
          <w:p w:rsidR="00286227" w:rsidRPr="003B48DE" w:rsidRDefault="00286227" w:rsidP="00286227">
            <w:pPr>
              <w:jc w:val="both"/>
            </w:pPr>
            <w:r w:rsidRPr="003B48DE">
              <w:t>Dodatki do zasiłków rodzinnych</w:t>
            </w:r>
          </w:p>
          <w:p w:rsidR="00286227" w:rsidRPr="003B48DE" w:rsidRDefault="00286227" w:rsidP="00286227">
            <w:pPr>
              <w:rPr>
                <w:sz w:val="16"/>
                <w:szCs w:val="16"/>
              </w:rPr>
            </w:pPr>
            <w:r w:rsidRPr="003B48DE">
              <w:rPr>
                <w:sz w:val="16"/>
                <w:szCs w:val="16"/>
              </w:rPr>
              <w:t>w tym z tytułu: urodzenia dziecka</w:t>
            </w:r>
          </w:p>
          <w:p w:rsidR="00286227" w:rsidRPr="003B48DE" w:rsidRDefault="00286227" w:rsidP="00286227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B48DE">
              <w:rPr>
                <w:sz w:val="16"/>
                <w:szCs w:val="16"/>
              </w:rPr>
              <w:t>opieki nad dzieckiem w okresie korzystania z urlopu wychowawczego</w:t>
            </w:r>
          </w:p>
          <w:p w:rsidR="00286227" w:rsidRPr="003B48DE" w:rsidRDefault="00286227" w:rsidP="00286227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B48DE">
              <w:rPr>
                <w:sz w:val="16"/>
                <w:szCs w:val="16"/>
              </w:rPr>
              <w:t>samotnego wychowywania dziecka i utraty prawa do zasiłku dla bezrobotnych</w:t>
            </w:r>
          </w:p>
          <w:p w:rsidR="00286227" w:rsidRPr="003B48DE" w:rsidRDefault="00286227" w:rsidP="00286227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B48DE">
              <w:rPr>
                <w:sz w:val="16"/>
                <w:szCs w:val="16"/>
              </w:rPr>
              <w:t>samotnego wychowywania dziecka</w:t>
            </w:r>
          </w:p>
          <w:p w:rsidR="00286227" w:rsidRPr="003B48DE" w:rsidRDefault="00286227" w:rsidP="00286227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B48DE">
              <w:rPr>
                <w:sz w:val="16"/>
                <w:szCs w:val="16"/>
              </w:rPr>
              <w:t>kształcenia i rehabilitacji dziecka niepełnosprawnego</w:t>
            </w:r>
          </w:p>
          <w:p w:rsidR="00286227" w:rsidRPr="003B48DE" w:rsidRDefault="00286227" w:rsidP="00286227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B48DE">
              <w:rPr>
                <w:sz w:val="16"/>
                <w:szCs w:val="16"/>
              </w:rPr>
              <w:t>rozpoczęcie roku szkolnego</w:t>
            </w:r>
          </w:p>
          <w:p w:rsidR="00286227" w:rsidRPr="003B48DE" w:rsidRDefault="00286227" w:rsidP="00286227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B48DE">
              <w:rPr>
                <w:sz w:val="16"/>
                <w:szCs w:val="16"/>
              </w:rPr>
              <w:t>podjęcia przez dziecko nauki w szkole poza miejscem zamieszkania</w:t>
            </w:r>
          </w:p>
          <w:p w:rsidR="00286227" w:rsidRPr="003B48DE" w:rsidRDefault="00286227" w:rsidP="00286227">
            <w:pPr>
              <w:numPr>
                <w:ilvl w:val="0"/>
                <w:numId w:val="6"/>
              </w:numPr>
            </w:pPr>
            <w:r w:rsidRPr="003B48DE">
              <w:rPr>
                <w:sz w:val="16"/>
                <w:szCs w:val="16"/>
              </w:rPr>
              <w:t>wychowania dziecka w rodzinie wielodzietnej</w:t>
            </w:r>
          </w:p>
        </w:tc>
        <w:tc>
          <w:tcPr>
            <w:tcW w:w="1261" w:type="dxa"/>
          </w:tcPr>
          <w:p w:rsidR="00286227" w:rsidRPr="003B48DE" w:rsidRDefault="00286227" w:rsidP="00286227">
            <w:pPr>
              <w:jc w:val="right"/>
            </w:pPr>
            <w:r w:rsidRPr="003B48DE">
              <w:t>1209</w:t>
            </w:r>
          </w:p>
          <w:p w:rsidR="00286227" w:rsidRPr="003B48DE" w:rsidRDefault="00286227" w:rsidP="00286227">
            <w:pPr>
              <w:jc w:val="right"/>
            </w:pPr>
          </w:p>
        </w:tc>
        <w:tc>
          <w:tcPr>
            <w:tcW w:w="1191" w:type="dxa"/>
          </w:tcPr>
          <w:p w:rsidR="00286227" w:rsidRPr="003B48DE" w:rsidRDefault="00675D32" w:rsidP="00286227">
            <w:pPr>
              <w:jc w:val="right"/>
            </w:pPr>
            <w:r w:rsidRPr="003B48DE">
              <w:t>131.187</w:t>
            </w:r>
          </w:p>
          <w:p w:rsidR="00286227" w:rsidRPr="003B48DE" w:rsidRDefault="00286227" w:rsidP="00286227">
            <w:pPr>
              <w:jc w:val="center"/>
            </w:pPr>
          </w:p>
        </w:tc>
      </w:tr>
      <w:tr w:rsidR="00286227" w:rsidRPr="003B48DE" w:rsidTr="00286227">
        <w:trPr>
          <w:trHeight w:val="346"/>
        </w:trPr>
        <w:tc>
          <w:tcPr>
            <w:tcW w:w="474" w:type="dxa"/>
          </w:tcPr>
          <w:p w:rsidR="00286227" w:rsidRPr="003B48DE" w:rsidRDefault="00286227" w:rsidP="00286227">
            <w:pPr>
              <w:jc w:val="both"/>
            </w:pPr>
            <w:r w:rsidRPr="003B48DE">
              <w:t>3.</w:t>
            </w:r>
          </w:p>
        </w:tc>
        <w:tc>
          <w:tcPr>
            <w:tcW w:w="5991" w:type="dxa"/>
          </w:tcPr>
          <w:p w:rsidR="00286227" w:rsidRPr="003B48DE" w:rsidRDefault="00286227" w:rsidP="00286227">
            <w:pPr>
              <w:jc w:val="both"/>
            </w:pPr>
            <w:r w:rsidRPr="003B48DE">
              <w:t>Zasiłki pielęgnacyjne</w:t>
            </w:r>
          </w:p>
        </w:tc>
        <w:tc>
          <w:tcPr>
            <w:tcW w:w="1261" w:type="dxa"/>
          </w:tcPr>
          <w:p w:rsidR="00286227" w:rsidRPr="003B48DE" w:rsidRDefault="00286227" w:rsidP="00286227">
            <w:pPr>
              <w:jc w:val="right"/>
            </w:pPr>
            <w:r w:rsidRPr="003B48DE">
              <w:t>1420</w:t>
            </w:r>
          </w:p>
        </w:tc>
        <w:tc>
          <w:tcPr>
            <w:tcW w:w="1191" w:type="dxa"/>
          </w:tcPr>
          <w:p w:rsidR="00286227" w:rsidRPr="003B48DE" w:rsidRDefault="00286227" w:rsidP="00286227">
            <w:pPr>
              <w:jc w:val="right"/>
            </w:pPr>
            <w:r w:rsidRPr="003B48DE">
              <w:t>217.260</w:t>
            </w:r>
          </w:p>
        </w:tc>
      </w:tr>
      <w:tr w:rsidR="00286227" w:rsidRPr="003B48DE" w:rsidTr="00286227">
        <w:tc>
          <w:tcPr>
            <w:tcW w:w="474" w:type="dxa"/>
          </w:tcPr>
          <w:p w:rsidR="00286227" w:rsidRPr="003B48DE" w:rsidRDefault="00286227" w:rsidP="00286227">
            <w:pPr>
              <w:jc w:val="both"/>
            </w:pPr>
            <w:r w:rsidRPr="003B48DE">
              <w:t>4.</w:t>
            </w:r>
          </w:p>
        </w:tc>
        <w:tc>
          <w:tcPr>
            <w:tcW w:w="5991" w:type="dxa"/>
          </w:tcPr>
          <w:p w:rsidR="00286227" w:rsidRPr="003B48DE" w:rsidRDefault="00286227" w:rsidP="00286227">
            <w:pPr>
              <w:jc w:val="both"/>
            </w:pPr>
            <w:r w:rsidRPr="003B48DE">
              <w:t>Świadczenia pielęgnacyjne</w:t>
            </w:r>
          </w:p>
        </w:tc>
        <w:tc>
          <w:tcPr>
            <w:tcW w:w="1261" w:type="dxa"/>
          </w:tcPr>
          <w:p w:rsidR="00286227" w:rsidRPr="003B48DE" w:rsidRDefault="00286227" w:rsidP="00286227">
            <w:pPr>
              <w:jc w:val="right"/>
            </w:pPr>
            <w:r w:rsidRPr="003B48DE">
              <w:t>120</w:t>
            </w:r>
          </w:p>
        </w:tc>
        <w:tc>
          <w:tcPr>
            <w:tcW w:w="1191" w:type="dxa"/>
          </w:tcPr>
          <w:p w:rsidR="00286227" w:rsidRPr="003B48DE" w:rsidRDefault="00286227" w:rsidP="00286227">
            <w:pPr>
              <w:jc w:val="right"/>
            </w:pPr>
            <w:r w:rsidRPr="003B48DE">
              <w:t>60.424</w:t>
            </w:r>
          </w:p>
        </w:tc>
      </w:tr>
      <w:tr w:rsidR="00286227" w:rsidRPr="003B48DE" w:rsidTr="00286227">
        <w:tc>
          <w:tcPr>
            <w:tcW w:w="474" w:type="dxa"/>
          </w:tcPr>
          <w:p w:rsidR="00286227" w:rsidRPr="003B48DE" w:rsidRDefault="00286227" w:rsidP="00286227">
            <w:pPr>
              <w:jc w:val="both"/>
            </w:pPr>
            <w:r w:rsidRPr="003B48DE">
              <w:t>5.</w:t>
            </w:r>
          </w:p>
        </w:tc>
        <w:tc>
          <w:tcPr>
            <w:tcW w:w="5991" w:type="dxa"/>
          </w:tcPr>
          <w:p w:rsidR="00286227" w:rsidRPr="003B48DE" w:rsidRDefault="00286227" w:rsidP="00286227">
            <w:pPr>
              <w:jc w:val="both"/>
            </w:pPr>
            <w:r w:rsidRPr="003B48DE">
              <w:t>Jednorazowa zapomoga z tyt. urodzenia dziecka</w:t>
            </w:r>
          </w:p>
        </w:tc>
        <w:tc>
          <w:tcPr>
            <w:tcW w:w="1261" w:type="dxa"/>
          </w:tcPr>
          <w:p w:rsidR="00286227" w:rsidRPr="003B48DE" w:rsidRDefault="00286227" w:rsidP="00286227">
            <w:pPr>
              <w:jc w:val="right"/>
            </w:pPr>
            <w:r w:rsidRPr="003B48DE">
              <w:t>25</w:t>
            </w:r>
          </w:p>
        </w:tc>
        <w:tc>
          <w:tcPr>
            <w:tcW w:w="1191" w:type="dxa"/>
          </w:tcPr>
          <w:p w:rsidR="00286227" w:rsidRPr="003B48DE" w:rsidRDefault="00286227" w:rsidP="00286227">
            <w:pPr>
              <w:jc w:val="right"/>
            </w:pPr>
            <w:r w:rsidRPr="003B48DE">
              <w:t>25.000</w:t>
            </w:r>
          </w:p>
        </w:tc>
      </w:tr>
      <w:tr w:rsidR="00286227" w:rsidRPr="003B48DE" w:rsidTr="00286227">
        <w:tc>
          <w:tcPr>
            <w:tcW w:w="474" w:type="dxa"/>
          </w:tcPr>
          <w:p w:rsidR="00286227" w:rsidRPr="003B48DE" w:rsidRDefault="00286227" w:rsidP="00286227">
            <w:pPr>
              <w:jc w:val="both"/>
            </w:pPr>
            <w:r w:rsidRPr="003B48DE">
              <w:t>6.</w:t>
            </w:r>
          </w:p>
        </w:tc>
        <w:tc>
          <w:tcPr>
            <w:tcW w:w="5991" w:type="dxa"/>
          </w:tcPr>
          <w:p w:rsidR="00286227" w:rsidRPr="003B48DE" w:rsidRDefault="00286227" w:rsidP="00286227">
            <w:pPr>
              <w:jc w:val="both"/>
            </w:pPr>
            <w:r w:rsidRPr="003B48DE">
              <w:t>Fundusz alimentacyjny</w:t>
            </w:r>
          </w:p>
        </w:tc>
        <w:tc>
          <w:tcPr>
            <w:tcW w:w="1261" w:type="dxa"/>
          </w:tcPr>
          <w:p w:rsidR="00286227" w:rsidRPr="003B48DE" w:rsidRDefault="00286227" w:rsidP="00286227">
            <w:pPr>
              <w:jc w:val="right"/>
            </w:pPr>
            <w:r w:rsidRPr="003B48DE">
              <w:t>249</w:t>
            </w:r>
          </w:p>
        </w:tc>
        <w:tc>
          <w:tcPr>
            <w:tcW w:w="1191" w:type="dxa"/>
          </w:tcPr>
          <w:p w:rsidR="00286227" w:rsidRPr="003B48DE" w:rsidRDefault="00286227" w:rsidP="00286227">
            <w:pPr>
              <w:jc w:val="right"/>
            </w:pPr>
            <w:r w:rsidRPr="003B48DE">
              <w:t>75.730</w:t>
            </w:r>
          </w:p>
        </w:tc>
      </w:tr>
      <w:tr w:rsidR="00286227" w:rsidRPr="003B48DE" w:rsidTr="00286227">
        <w:trPr>
          <w:trHeight w:val="279"/>
        </w:trPr>
        <w:tc>
          <w:tcPr>
            <w:tcW w:w="474" w:type="dxa"/>
          </w:tcPr>
          <w:p w:rsidR="00286227" w:rsidRPr="003B48DE" w:rsidRDefault="00286227" w:rsidP="00286227">
            <w:pPr>
              <w:jc w:val="both"/>
            </w:pPr>
          </w:p>
        </w:tc>
        <w:tc>
          <w:tcPr>
            <w:tcW w:w="5991" w:type="dxa"/>
          </w:tcPr>
          <w:p w:rsidR="00286227" w:rsidRPr="003B48DE" w:rsidRDefault="00286227" w:rsidP="00286227">
            <w:pPr>
              <w:jc w:val="both"/>
              <w:rPr>
                <w:b/>
                <w:bCs/>
              </w:rPr>
            </w:pPr>
            <w:r w:rsidRPr="003B48DE">
              <w:rPr>
                <w:b/>
                <w:bCs/>
              </w:rPr>
              <w:t>RAZEM</w:t>
            </w:r>
          </w:p>
        </w:tc>
        <w:tc>
          <w:tcPr>
            <w:tcW w:w="1261" w:type="dxa"/>
          </w:tcPr>
          <w:p w:rsidR="00286227" w:rsidRPr="003B48DE" w:rsidRDefault="00286227" w:rsidP="00286227">
            <w:pPr>
              <w:jc w:val="right"/>
              <w:rPr>
                <w:b/>
                <w:bCs/>
              </w:rPr>
            </w:pPr>
          </w:p>
        </w:tc>
        <w:tc>
          <w:tcPr>
            <w:tcW w:w="1191" w:type="dxa"/>
          </w:tcPr>
          <w:p w:rsidR="00286227" w:rsidRPr="003B48DE" w:rsidRDefault="00286227" w:rsidP="00286227">
            <w:pPr>
              <w:jc w:val="right"/>
              <w:rPr>
                <w:b/>
                <w:bCs/>
              </w:rPr>
            </w:pPr>
            <w:r w:rsidRPr="003B48DE">
              <w:rPr>
                <w:b/>
                <w:bCs/>
              </w:rPr>
              <w:t>705.280</w:t>
            </w:r>
          </w:p>
        </w:tc>
      </w:tr>
    </w:tbl>
    <w:p w:rsidR="00286227" w:rsidRPr="003B48DE" w:rsidRDefault="00286227" w:rsidP="00286227">
      <w:pPr>
        <w:jc w:val="both"/>
        <w:rPr>
          <w:rFonts w:ascii="Arial" w:hAnsi="Arial" w:cs="Arial"/>
        </w:rPr>
      </w:pPr>
    </w:p>
    <w:p w:rsidR="00286227" w:rsidRPr="003B48DE" w:rsidRDefault="00286227" w:rsidP="00286227">
      <w:pPr>
        <w:jc w:val="both"/>
        <w:rPr>
          <w:rFonts w:ascii="Arial" w:hAnsi="Arial" w:cs="Arial"/>
        </w:rPr>
      </w:pPr>
    </w:p>
    <w:p w:rsidR="00675D32" w:rsidRPr="003B48DE" w:rsidRDefault="00286227" w:rsidP="00286227">
      <w:pPr>
        <w:jc w:val="both"/>
      </w:pPr>
      <w:r w:rsidRPr="003B48DE">
        <w:t xml:space="preserve">2. </w:t>
      </w:r>
      <w:r w:rsidRPr="003B48DE">
        <w:rPr>
          <w:b/>
          <w:bCs/>
        </w:rPr>
        <w:t>Składki na ubezpieczenia zdrowotne</w:t>
      </w:r>
      <w:r w:rsidRPr="003B48DE">
        <w:t xml:space="preserve"> opłacane za osoby pobierające niektóre świadczenia z pomocy społecznej wyniosły 7.94</w:t>
      </w:r>
      <w:r w:rsidR="002C6A33" w:rsidRPr="003B48DE">
        <w:t>1,43</w:t>
      </w:r>
      <w:r w:rsidRPr="003B48DE">
        <w:t xml:space="preserve"> zł i sfinansowane zostały z dotacji budżetu państwa </w:t>
      </w:r>
    </w:p>
    <w:p w:rsidR="00675D32" w:rsidRPr="003B48DE" w:rsidRDefault="00675D32" w:rsidP="00286227">
      <w:pPr>
        <w:jc w:val="both"/>
      </w:pPr>
    </w:p>
    <w:p w:rsidR="00286227" w:rsidRPr="003B48DE" w:rsidRDefault="00286227" w:rsidP="00286227">
      <w:pPr>
        <w:jc w:val="both"/>
        <w:rPr>
          <w:bCs/>
        </w:rPr>
      </w:pPr>
      <w:r w:rsidRPr="003B48DE">
        <w:t xml:space="preserve">3.  </w:t>
      </w:r>
      <w:r w:rsidRPr="003B48DE">
        <w:rPr>
          <w:b/>
          <w:bCs/>
        </w:rPr>
        <w:t>Na zasiłki i pomoc w naturze</w:t>
      </w:r>
      <w:r w:rsidRPr="003B48DE">
        <w:rPr>
          <w:b/>
          <w:bCs/>
          <w:u w:val="single"/>
        </w:rPr>
        <w:t xml:space="preserve"> </w:t>
      </w:r>
      <w:r w:rsidRPr="003B48DE">
        <w:rPr>
          <w:bCs/>
        </w:rPr>
        <w:t xml:space="preserve"> wydatkowano w I półroczu kwotę  </w:t>
      </w:r>
      <w:r w:rsidR="00D66C9D" w:rsidRPr="003B48DE">
        <w:rPr>
          <w:bCs/>
        </w:rPr>
        <w:t>339.278,80 zł.</w:t>
      </w:r>
    </w:p>
    <w:p w:rsidR="00286227" w:rsidRPr="003B48DE" w:rsidRDefault="00286227" w:rsidP="00286227">
      <w:pPr>
        <w:ind w:left="585"/>
        <w:jc w:val="center"/>
      </w:pPr>
    </w:p>
    <w:p w:rsidR="00286227" w:rsidRPr="003B48DE" w:rsidRDefault="00286227" w:rsidP="00286227">
      <w:pPr>
        <w:ind w:left="180"/>
      </w:pPr>
      <w:r w:rsidRPr="003B48DE">
        <w:t xml:space="preserve">Świadczenia obejmowały: 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2"/>
        <w:gridCol w:w="4074"/>
        <w:gridCol w:w="1854"/>
        <w:gridCol w:w="2375"/>
      </w:tblGrid>
      <w:tr w:rsidR="00286227" w:rsidRPr="003B48DE" w:rsidTr="00286227">
        <w:tc>
          <w:tcPr>
            <w:tcW w:w="682" w:type="dxa"/>
          </w:tcPr>
          <w:p w:rsidR="00286227" w:rsidRPr="003B48DE" w:rsidRDefault="00286227" w:rsidP="00286227">
            <w:pPr>
              <w:rPr>
                <w:sz w:val="20"/>
                <w:szCs w:val="20"/>
              </w:rPr>
            </w:pPr>
            <w:r w:rsidRPr="003B48DE">
              <w:rPr>
                <w:sz w:val="20"/>
                <w:szCs w:val="20"/>
              </w:rPr>
              <w:t>Lp.</w:t>
            </w:r>
          </w:p>
        </w:tc>
        <w:tc>
          <w:tcPr>
            <w:tcW w:w="4074" w:type="dxa"/>
          </w:tcPr>
          <w:p w:rsidR="00286227" w:rsidRPr="003B48DE" w:rsidRDefault="00286227" w:rsidP="00286227">
            <w:pPr>
              <w:jc w:val="center"/>
              <w:rPr>
                <w:sz w:val="20"/>
                <w:szCs w:val="20"/>
              </w:rPr>
            </w:pPr>
            <w:r w:rsidRPr="003B48DE">
              <w:rPr>
                <w:sz w:val="20"/>
                <w:szCs w:val="20"/>
              </w:rPr>
              <w:t>Rodzaj świadczenia</w:t>
            </w:r>
          </w:p>
        </w:tc>
        <w:tc>
          <w:tcPr>
            <w:tcW w:w="1854" w:type="dxa"/>
          </w:tcPr>
          <w:p w:rsidR="00286227" w:rsidRPr="003B48DE" w:rsidRDefault="00286227" w:rsidP="00286227">
            <w:pPr>
              <w:pStyle w:val="Tekstprzypisudolnego"/>
            </w:pPr>
            <w:r w:rsidRPr="003B48DE">
              <w:t>Liczba osób      którym przyznano świadczenia</w:t>
            </w:r>
          </w:p>
        </w:tc>
        <w:tc>
          <w:tcPr>
            <w:tcW w:w="2375" w:type="dxa"/>
          </w:tcPr>
          <w:p w:rsidR="00286227" w:rsidRPr="003B48DE" w:rsidRDefault="00286227" w:rsidP="00286227">
            <w:pPr>
              <w:jc w:val="center"/>
              <w:rPr>
                <w:sz w:val="20"/>
                <w:szCs w:val="20"/>
              </w:rPr>
            </w:pPr>
            <w:r w:rsidRPr="003B48DE">
              <w:rPr>
                <w:sz w:val="20"/>
                <w:szCs w:val="20"/>
              </w:rPr>
              <w:t>Kwota świadczeń</w:t>
            </w:r>
          </w:p>
        </w:tc>
      </w:tr>
      <w:tr w:rsidR="00286227" w:rsidRPr="003B48DE" w:rsidTr="00286227">
        <w:trPr>
          <w:trHeight w:val="1349"/>
        </w:trPr>
        <w:tc>
          <w:tcPr>
            <w:tcW w:w="682" w:type="dxa"/>
          </w:tcPr>
          <w:p w:rsidR="00286227" w:rsidRPr="003B48DE" w:rsidRDefault="00286227" w:rsidP="00286227">
            <w:r w:rsidRPr="003B48DE">
              <w:t xml:space="preserve">  1</w:t>
            </w:r>
          </w:p>
          <w:p w:rsidR="00286227" w:rsidRPr="003B48DE" w:rsidRDefault="00286227" w:rsidP="00286227">
            <w:r w:rsidRPr="003B48DE">
              <w:t xml:space="preserve">  2.</w:t>
            </w:r>
          </w:p>
          <w:p w:rsidR="00286227" w:rsidRPr="003B48DE" w:rsidRDefault="00286227" w:rsidP="00286227">
            <w:r w:rsidRPr="003B48DE">
              <w:t xml:space="preserve">  3.</w:t>
            </w:r>
          </w:p>
          <w:p w:rsidR="00286227" w:rsidRPr="003B48DE" w:rsidRDefault="00286227" w:rsidP="00286227">
            <w:r w:rsidRPr="003B48DE">
              <w:t xml:space="preserve">  </w:t>
            </w:r>
          </w:p>
          <w:p w:rsidR="00286227" w:rsidRPr="003B48DE" w:rsidRDefault="00286227" w:rsidP="00286227">
            <w:r w:rsidRPr="003B48DE">
              <w:t xml:space="preserve"> </w:t>
            </w:r>
          </w:p>
        </w:tc>
        <w:tc>
          <w:tcPr>
            <w:tcW w:w="4074" w:type="dxa"/>
          </w:tcPr>
          <w:p w:rsidR="00286227" w:rsidRPr="003B48DE" w:rsidRDefault="00286227" w:rsidP="00286227">
            <w:r w:rsidRPr="003B48DE">
              <w:t>Zasiłki okresowe</w:t>
            </w:r>
          </w:p>
          <w:p w:rsidR="00286227" w:rsidRPr="003B48DE" w:rsidRDefault="00286227" w:rsidP="00286227">
            <w:r w:rsidRPr="003B48DE">
              <w:t>Zasiłki celowe</w:t>
            </w:r>
          </w:p>
          <w:p w:rsidR="00286227" w:rsidRPr="003B48DE" w:rsidRDefault="00286227" w:rsidP="00286227">
            <w:r w:rsidRPr="003B48DE">
              <w:t>Odpłatność gminy za pobyt w domu pomocy społecznej</w:t>
            </w:r>
          </w:p>
        </w:tc>
        <w:tc>
          <w:tcPr>
            <w:tcW w:w="1854" w:type="dxa"/>
          </w:tcPr>
          <w:p w:rsidR="00286227" w:rsidRPr="003B48DE" w:rsidRDefault="00286227" w:rsidP="00286227">
            <w:pPr>
              <w:tabs>
                <w:tab w:val="left" w:pos="1580"/>
              </w:tabs>
            </w:pPr>
            <w:r w:rsidRPr="003B48DE">
              <w:t xml:space="preserve">              222</w:t>
            </w:r>
          </w:p>
          <w:p w:rsidR="00286227" w:rsidRPr="003B48DE" w:rsidRDefault="00286227" w:rsidP="00286227">
            <w:pPr>
              <w:tabs>
                <w:tab w:val="left" w:pos="1580"/>
              </w:tabs>
            </w:pPr>
            <w:r w:rsidRPr="003B48DE">
              <w:t xml:space="preserve">              458</w:t>
            </w:r>
          </w:p>
          <w:p w:rsidR="00286227" w:rsidRPr="003B48DE" w:rsidRDefault="00B658C4" w:rsidP="00286227">
            <w:pPr>
              <w:tabs>
                <w:tab w:val="left" w:pos="1580"/>
              </w:tabs>
              <w:jc w:val="center"/>
            </w:pPr>
            <w:r w:rsidRPr="003B48DE">
              <w:t xml:space="preserve">       </w:t>
            </w:r>
            <w:r w:rsidR="00286227" w:rsidRPr="003B48DE">
              <w:t>4</w:t>
            </w:r>
          </w:p>
          <w:p w:rsidR="00286227" w:rsidRPr="003B48DE" w:rsidRDefault="00286227" w:rsidP="00286227">
            <w:pPr>
              <w:tabs>
                <w:tab w:val="left" w:pos="1580"/>
              </w:tabs>
              <w:jc w:val="center"/>
            </w:pPr>
          </w:p>
        </w:tc>
        <w:tc>
          <w:tcPr>
            <w:tcW w:w="2375" w:type="dxa"/>
          </w:tcPr>
          <w:p w:rsidR="00286227" w:rsidRPr="003B48DE" w:rsidRDefault="00286227" w:rsidP="00286227">
            <w:r w:rsidRPr="003B48DE">
              <w:t xml:space="preserve">          266.394</w:t>
            </w:r>
            <w:r w:rsidR="006A7AAC" w:rsidRPr="003B48DE">
              <w:t>,25</w:t>
            </w:r>
          </w:p>
          <w:p w:rsidR="00286227" w:rsidRPr="003B48DE" w:rsidRDefault="006A7AAC" w:rsidP="00286227">
            <w:pPr>
              <w:jc w:val="center"/>
            </w:pPr>
            <w:r w:rsidRPr="003B48DE">
              <w:t>27.919,09</w:t>
            </w:r>
          </w:p>
          <w:p w:rsidR="00286227" w:rsidRPr="003B48DE" w:rsidRDefault="00286227" w:rsidP="00286227">
            <w:pPr>
              <w:jc w:val="center"/>
            </w:pPr>
            <w:r w:rsidRPr="003B48DE">
              <w:t>39.638</w:t>
            </w:r>
            <w:r w:rsidR="006A7AAC" w:rsidRPr="003B48DE">
              <w:t>,28</w:t>
            </w:r>
          </w:p>
          <w:p w:rsidR="00286227" w:rsidRPr="003B48DE" w:rsidRDefault="00286227" w:rsidP="00286227">
            <w:pPr>
              <w:jc w:val="center"/>
            </w:pPr>
          </w:p>
        </w:tc>
      </w:tr>
    </w:tbl>
    <w:p w:rsidR="00286227" w:rsidRPr="003B48DE" w:rsidRDefault="00B658C4" w:rsidP="00286227">
      <w:r w:rsidRPr="003B48DE">
        <w:t>Ponadto dokonano zwrotu niewykorzystanej w roku ubiegłym dotacji z budżetu państwa wraz z odsetkami w wysokości 5.326,18 zł.</w:t>
      </w:r>
    </w:p>
    <w:p w:rsidR="00286227" w:rsidRPr="003B48DE" w:rsidRDefault="00286227" w:rsidP="00286227">
      <w:pPr>
        <w:spacing w:line="360" w:lineRule="auto"/>
        <w:ind w:left="225"/>
        <w:rPr>
          <w:rFonts w:ascii="Arial" w:hAnsi="Arial" w:cs="Arial"/>
        </w:rPr>
      </w:pPr>
    </w:p>
    <w:p w:rsidR="00286227" w:rsidRPr="003B48DE" w:rsidRDefault="00286227" w:rsidP="00C82CAE">
      <w:pPr>
        <w:numPr>
          <w:ilvl w:val="0"/>
          <w:numId w:val="14"/>
        </w:numPr>
        <w:jc w:val="both"/>
      </w:pPr>
      <w:r w:rsidRPr="003B48DE">
        <w:t xml:space="preserve">Na </w:t>
      </w:r>
      <w:r w:rsidRPr="003B48DE">
        <w:rPr>
          <w:b/>
          <w:bCs/>
        </w:rPr>
        <w:t>dodatki mieszkaniowe</w:t>
      </w:r>
      <w:r w:rsidRPr="003B48DE">
        <w:t xml:space="preserve"> wydatkowano 56.532 zł z dodatków mieszkaniowych korzysta miesięcznie około 100 rodzin.</w:t>
      </w:r>
    </w:p>
    <w:p w:rsidR="00D66C9D" w:rsidRPr="003B48DE" w:rsidRDefault="00D66C9D" w:rsidP="00C82CAE">
      <w:pPr>
        <w:numPr>
          <w:ilvl w:val="0"/>
          <w:numId w:val="14"/>
        </w:numPr>
        <w:jc w:val="both"/>
      </w:pPr>
      <w:r w:rsidRPr="003B48DE">
        <w:rPr>
          <w:b/>
        </w:rPr>
        <w:t>Zasiłki stałe</w:t>
      </w:r>
      <w:r w:rsidRPr="003B48DE">
        <w:t xml:space="preserve"> wypłacono 33 osobom, na co wydatkowano 64.003,78 zł</w:t>
      </w:r>
      <w:r w:rsidR="006A7AAC" w:rsidRPr="003B48DE">
        <w:t xml:space="preserve"> ze środków budżetu państwa.</w:t>
      </w:r>
    </w:p>
    <w:p w:rsidR="00286227" w:rsidRPr="003B48DE" w:rsidRDefault="00286227" w:rsidP="00C82CAE">
      <w:pPr>
        <w:numPr>
          <w:ilvl w:val="0"/>
          <w:numId w:val="14"/>
        </w:numPr>
        <w:jc w:val="both"/>
      </w:pPr>
      <w:r w:rsidRPr="003B48DE">
        <w:lastRenderedPageBreak/>
        <w:t xml:space="preserve">Koszty utrzymania </w:t>
      </w:r>
      <w:r w:rsidRPr="003B48DE">
        <w:rPr>
          <w:b/>
          <w:bCs/>
        </w:rPr>
        <w:t>Ośrodka Pomocy Społecznej</w:t>
      </w:r>
      <w:r w:rsidR="006A7AAC" w:rsidRPr="003B48DE">
        <w:t xml:space="preserve"> wyniosły 148.329,28</w:t>
      </w:r>
      <w:r w:rsidRPr="003B48DE">
        <w:t xml:space="preserve"> zł, tj. 4</w:t>
      </w:r>
      <w:r w:rsidR="006A7AAC" w:rsidRPr="003B48DE">
        <w:t>8,8</w:t>
      </w:r>
      <w:r w:rsidRPr="003B48DE">
        <w:t xml:space="preserve"> % planu rocznego, w tym:</w:t>
      </w:r>
    </w:p>
    <w:p w:rsidR="00286227" w:rsidRPr="003B48DE" w:rsidRDefault="00286227" w:rsidP="00286227">
      <w:pPr>
        <w:ind w:left="585"/>
        <w:jc w:val="both"/>
      </w:pPr>
      <w:r w:rsidRPr="003B48DE">
        <w:t xml:space="preserve">- ze środków własnych gminy w wys. </w:t>
      </w:r>
      <w:r w:rsidR="006A7AAC" w:rsidRPr="003B48DE">
        <w:t>81.929,28</w:t>
      </w:r>
      <w:r w:rsidRPr="003B48DE">
        <w:t xml:space="preserve"> zł</w:t>
      </w:r>
    </w:p>
    <w:p w:rsidR="00286227" w:rsidRPr="003B48DE" w:rsidRDefault="00286227" w:rsidP="00286227">
      <w:pPr>
        <w:ind w:left="585"/>
        <w:jc w:val="both"/>
      </w:pPr>
      <w:r w:rsidRPr="003B48DE">
        <w:t xml:space="preserve">- z dotacji budżetu państwa </w:t>
      </w:r>
      <w:r w:rsidR="006A7AAC" w:rsidRPr="003B48DE">
        <w:t xml:space="preserve"> 66.400</w:t>
      </w:r>
      <w:r w:rsidRPr="003B48DE">
        <w:t xml:space="preserve"> zł</w:t>
      </w:r>
    </w:p>
    <w:p w:rsidR="00286227" w:rsidRPr="003B48DE" w:rsidRDefault="00286227" w:rsidP="00286227">
      <w:pPr>
        <w:ind w:left="360"/>
      </w:pPr>
      <w:r w:rsidRPr="003B48DE">
        <w:t>Na działalność OPS poniesiono następujące wydatki:</w:t>
      </w:r>
    </w:p>
    <w:p w:rsidR="00286227" w:rsidRPr="003B48DE" w:rsidRDefault="00286227" w:rsidP="001079DB">
      <w:pPr>
        <w:numPr>
          <w:ilvl w:val="0"/>
          <w:numId w:val="68"/>
        </w:numPr>
      </w:pPr>
      <w:r w:rsidRPr="003B48DE">
        <w:t>wynagrod</w:t>
      </w:r>
      <w:r w:rsidR="006A7AAC" w:rsidRPr="003B48DE">
        <w:t xml:space="preserve">zenia i wydatki pochodne od wynagrodzeń </w:t>
      </w:r>
      <w:r w:rsidRPr="003B48DE">
        <w:t xml:space="preserve">      </w:t>
      </w:r>
      <w:r w:rsidR="006A7AAC" w:rsidRPr="003B48DE">
        <w:t>119.190,22 zł</w:t>
      </w:r>
    </w:p>
    <w:p w:rsidR="00286227" w:rsidRPr="003B48DE" w:rsidRDefault="00286227" w:rsidP="001079DB">
      <w:pPr>
        <w:numPr>
          <w:ilvl w:val="0"/>
          <w:numId w:val="68"/>
        </w:numPr>
      </w:pPr>
      <w:r w:rsidRPr="003B48DE">
        <w:t xml:space="preserve">pozostałe wydatki bieżące     </w:t>
      </w:r>
      <w:r w:rsidR="006A7AAC" w:rsidRPr="003B48DE">
        <w:t>29</w:t>
      </w:r>
      <w:r w:rsidR="00B658C4" w:rsidRPr="003B48DE">
        <w:t>.</w:t>
      </w:r>
      <w:r w:rsidR="006A7AAC" w:rsidRPr="003B48DE">
        <w:t>139,06</w:t>
      </w:r>
      <w:r w:rsidR="00B658C4" w:rsidRPr="003B48DE">
        <w:t xml:space="preserve"> zł</w:t>
      </w:r>
    </w:p>
    <w:p w:rsidR="00286227" w:rsidRPr="003B48DE" w:rsidRDefault="00286227" w:rsidP="00286227">
      <w:pPr>
        <w:ind w:left="360"/>
      </w:pPr>
      <w:r w:rsidRPr="003B48DE">
        <w:t xml:space="preserve">                                                       </w:t>
      </w:r>
    </w:p>
    <w:p w:rsidR="00286227" w:rsidRPr="003B48DE" w:rsidRDefault="00286227" w:rsidP="00C82CAE">
      <w:pPr>
        <w:numPr>
          <w:ilvl w:val="0"/>
          <w:numId w:val="14"/>
        </w:numPr>
        <w:jc w:val="both"/>
      </w:pPr>
      <w:r w:rsidRPr="003B48DE">
        <w:rPr>
          <w:b/>
          <w:bCs/>
        </w:rPr>
        <w:t>Na usługi opiekuńcze</w:t>
      </w:r>
      <w:r w:rsidRPr="003B48DE">
        <w:t xml:space="preserve"> wydatkowano 11.</w:t>
      </w:r>
      <w:r w:rsidR="00B658C4" w:rsidRPr="003B48DE">
        <w:t xml:space="preserve">191,01 </w:t>
      </w:r>
      <w:r w:rsidRPr="003B48DE">
        <w:t xml:space="preserve">zł w tym na wynagrodzenia bezosobowe oraz składki na ubezpieczenia społeczne. Świadczenie przyznano dla 6 osób </w:t>
      </w:r>
      <w:r w:rsidR="00B658C4" w:rsidRPr="003B48DE">
        <w:t xml:space="preserve">                                                                        </w:t>
      </w:r>
      <w:r w:rsidRPr="003B48DE">
        <w:t>i sfinansowano ze środków własnych gminy.</w:t>
      </w:r>
    </w:p>
    <w:p w:rsidR="00286227" w:rsidRPr="003B48DE" w:rsidRDefault="00286227" w:rsidP="00286227">
      <w:pPr>
        <w:ind w:left="360"/>
        <w:jc w:val="both"/>
      </w:pPr>
      <w:r w:rsidRPr="003B48DE">
        <w:rPr>
          <w:bCs/>
        </w:rPr>
        <w:t xml:space="preserve">Na specjalistyczne usługi opiekuńcze dla 4 osób wydatkowano </w:t>
      </w:r>
      <w:r w:rsidR="00B658C4" w:rsidRPr="003B48DE">
        <w:rPr>
          <w:bCs/>
        </w:rPr>
        <w:t>19.999,95</w:t>
      </w:r>
      <w:r w:rsidRPr="003B48DE">
        <w:rPr>
          <w:bCs/>
        </w:rPr>
        <w:t xml:space="preserve"> zł ze środków budżetu państwa.  </w:t>
      </w:r>
    </w:p>
    <w:p w:rsidR="00286227" w:rsidRPr="003B48DE" w:rsidRDefault="00286227" w:rsidP="00C82CAE">
      <w:pPr>
        <w:numPr>
          <w:ilvl w:val="0"/>
          <w:numId w:val="14"/>
        </w:numPr>
        <w:jc w:val="both"/>
      </w:pPr>
      <w:r w:rsidRPr="003B48DE">
        <w:t xml:space="preserve">W ramach Programu  „Pomoc państwa w zakresie </w:t>
      </w:r>
      <w:r w:rsidRPr="003B48DE">
        <w:rPr>
          <w:b/>
        </w:rPr>
        <w:t>dożywiania</w:t>
      </w:r>
      <w:r w:rsidRPr="003B48DE">
        <w:t>” przyznano   w I półroczu zasiłki  na łączną kwotę 89.136 zł  z tego:</w:t>
      </w:r>
    </w:p>
    <w:p w:rsidR="00286227" w:rsidRPr="003B48DE" w:rsidRDefault="00286227" w:rsidP="001079DB">
      <w:pPr>
        <w:numPr>
          <w:ilvl w:val="0"/>
          <w:numId w:val="43"/>
        </w:numPr>
        <w:ind w:firstLine="0"/>
        <w:jc w:val="both"/>
      </w:pPr>
      <w:r w:rsidRPr="003B48DE">
        <w:t>ze środków budżetu państwa 67.646</w:t>
      </w:r>
      <w:r w:rsidR="00B658C4" w:rsidRPr="003B48DE">
        <w:t>,26</w:t>
      </w:r>
      <w:r w:rsidRPr="003B48DE">
        <w:t xml:space="preserve"> (rozdz. 85295)</w:t>
      </w:r>
    </w:p>
    <w:p w:rsidR="00286227" w:rsidRPr="003B48DE" w:rsidRDefault="00286227" w:rsidP="001079DB">
      <w:pPr>
        <w:numPr>
          <w:ilvl w:val="0"/>
          <w:numId w:val="43"/>
        </w:numPr>
        <w:ind w:firstLine="0"/>
        <w:jc w:val="both"/>
      </w:pPr>
      <w:r w:rsidRPr="003B48DE">
        <w:t>ze środków własnych gminy   21.490</w:t>
      </w:r>
      <w:r w:rsidR="00B658C4" w:rsidRPr="003B48DE">
        <w:t xml:space="preserve"> zł</w:t>
      </w:r>
      <w:r w:rsidRPr="003B48DE">
        <w:t xml:space="preserve"> (w ramach rozdz. 8</w:t>
      </w:r>
      <w:r w:rsidR="006A7AAC" w:rsidRPr="003B48DE">
        <w:t>5</w:t>
      </w:r>
      <w:r w:rsidRPr="003B48DE">
        <w:t>214).</w:t>
      </w:r>
    </w:p>
    <w:p w:rsidR="00286227" w:rsidRPr="003B48DE" w:rsidRDefault="00286227" w:rsidP="00286227">
      <w:pPr>
        <w:ind w:left="225"/>
        <w:jc w:val="both"/>
      </w:pPr>
      <w:r w:rsidRPr="003B48DE">
        <w:t>Programem objęto 458 osoby, z posiłku korzystało 114 osób, zaś pomoc   w formie zasiłku celowego otrzymało 344  osób.</w:t>
      </w:r>
    </w:p>
    <w:p w:rsidR="00286227" w:rsidRPr="003B48DE" w:rsidRDefault="00286227" w:rsidP="00286227"/>
    <w:p w:rsidR="009A715C" w:rsidRPr="003B48DE" w:rsidRDefault="009A715C" w:rsidP="009F49C2">
      <w:pPr>
        <w:ind w:left="225"/>
        <w:rPr>
          <w:rFonts w:ascii="Arial" w:hAnsi="Arial" w:cs="Arial"/>
          <w:b/>
          <w:bCs/>
          <w:i/>
          <w:iCs/>
          <w:u w:val="single"/>
        </w:rPr>
      </w:pPr>
    </w:p>
    <w:p w:rsidR="009F49C2" w:rsidRPr="003B48DE" w:rsidRDefault="009F49C2" w:rsidP="009F49C2">
      <w:pPr>
        <w:ind w:left="225"/>
        <w:rPr>
          <w:rFonts w:ascii="Arial" w:hAnsi="Arial" w:cs="Arial"/>
          <w:b/>
          <w:bCs/>
          <w:i/>
          <w:u w:val="single"/>
        </w:rPr>
      </w:pPr>
      <w:r w:rsidRPr="003B48DE">
        <w:rPr>
          <w:rFonts w:ascii="Arial" w:hAnsi="Arial" w:cs="Arial"/>
          <w:b/>
          <w:bCs/>
          <w:i/>
          <w:iCs/>
          <w:u w:val="single"/>
        </w:rPr>
        <w:t xml:space="preserve"> DZIAŁ 854 – </w:t>
      </w:r>
      <w:r w:rsidR="000F5BBA" w:rsidRPr="003B48DE">
        <w:rPr>
          <w:rFonts w:ascii="Arial" w:hAnsi="Arial" w:cs="Arial"/>
          <w:b/>
          <w:bCs/>
          <w:i/>
          <w:iCs/>
          <w:u w:val="single"/>
        </w:rPr>
        <w:t>Edukacyjna opieka wychowawcza</w:t>
      </w:r>
    </w:p>
    <w:p w:rsidR="009F49C2" w:rsidRPr="003B48DE" w:rsidRDefault="009F49C2" w:rsidP="009F49C2">
      <w:pPr>
        <w:ind w:left="225"/>
      </w:pPr>
    </w:p>
    <w:p w:rsidR="009F49C2" w:rsidRPr="003B48DE" w:rsidRDefault="009F49C2" w:rsidP="008B418C">
      <w:pPr>
        <w:pStyle w:val="Tekstpodstawowywcity"/>
        <w:numPr>
          <w:ilvl w:val="0"/>
          <w:numId w:val="8"/>
        </w:numPr>
        <w:tabs>
          <w:tab w:val="clear" w:pos="585"/>
        </w:tabs>
        <w:spacing w:after="0"/>
        <w:ind w:left="0" w:firstLine="0"/>
        <w:jc w:val="both"/>
      </w:pPr>
      <w:r w:rsidRPr="003B48DE">
        <w:t xml:space="preserve">Poniesione wydatki na utrzymanie </w:t>
      </w:r>
      <w:r w:rsidRPr="003B48DE">
        <w:rPr>
          <w:b/>
          <w:bCs/>
        </w:rPr>
        <w:t xml:space="preserve">świetlicy </w:t>
      </w:r>
      <w:r w:rsidRPr="003B48DE">
        <w:t xml:space="preserve">w Szkole Podstawowej i Gimnazjum </w:t>
      </w:r>
      <w:r w:rsidR="008B418C" w:rsidRPr="003B48DE">
        <w:t xml:space="preserve">      </w:t>
      </w:r>
      <w:r w:rsidRPr="003B48DE">
        <w:t xml:space="preserve">w kwocie </w:t>
      </w:r>
      <w:r w:rsidR="008B418C" w:rsidRPr="003B48DE">
        <w:t>36.821,61</w:t>
      </w:r>
      <w:r w:rsidR="008A7726" w:rsidRPr="003B48DE">
        <w:t xml:space="preserve"> </w:t>
      </w:r>
      <w:r w:rsidRPr="003B48DE">
        <w:t>zł stanowią</w:t>
      </w:r>
      <w:r w:rsidR="008A7726" w:rsidRPr="003B48DE">
        <w:t xml:space="preserve"> </w:t>
      </w:r>
      <w:r w:rsidR="008B418C" w:rsidRPr="003B48DE">
        <w:t>54,4</w:t>
      </w:r>
      <w:r w:rsidRPr="003B48DE">
        <w:t xml:space="preserve"> % wydatków planowanych na 20</w:t>
      </w:r>
      <w:r w:rsidR="000249B2" w:rsidRPr="003B48DE">
        <w:t>1</w:t>
      </w:r>
      <w:r w:rsidR="008B418C" w:rsidRPr="003B48DE">
        <w:t>1</w:t>
      </w:r>
      <w:r w:rsidRPr="003B48DE">
        <w:t xml:space="preserve"> r.</w:t>
      </w:r>
    </w:p>
    <w:p w:rsidR="009F49C2" w:rsidRPr="003B48DE" w:rsidRDefault="00B046D6" w:rsidP="00456ACD">
      <w:pPr>
        <w:jc w:val="both"/>
      </w:pPr>
      <w:r w:rsidRPr="003B48DE">
        <w:t xml:space="preserve">Zespół Szkolno-Przedszkolny </w:t>
      </w:r>
      <w:r w:rsidR="00456ACD" w:rsidRPr="003B48DE">
        <w:t>wydatkował kwotę 19.714,76 zaś Publiczne Gimnazjum</w:t>
      </w:r>
      <w:r w:rsidR="009F49C2" w:rsidRPr="003B48DE">
        <w:t xml:space="preserve"> </w:t>
      </w:r>
      <w:r w:rsidR="00456ACD" w:rsidRPr="003B48DE">
        <w:t>17.106,85 zł. W</w:t>
      </w:r>
      <w:r w:rsidR="009F49C2" w:rsidRPr="003B48DE">
        <w:t xml:space="preserve">ynagrodzenia </w:t>
      </w:r>
      <w:r w:rsidR="008B418C" w:rsidRPr="003B48DE">
        <w:t xml:space="preserve">oraz </w:t>
      </w:r>
      <w:r w:rsidR="009F49C2" w:rsidRPr="003B48DE">
        <w:t xml:space="preserve">wydatki pochodne od wynagrodzeń </w:t>
      </w:r>
      <w:r w:rsidR="00456ACD" w:rsidRPr="003B48DE">
        <w:t xml:space="preserve">stanowią  </w:t>
      </w:r>
      <w:r w:rsidR="008B418C" w:rsidRPr="003B48DE">
        <w:t>29.973,50</w:t>
      </w:r>
      <w:r w:rsidR="00456ACD" w:rsidRPr="003B48DE">
        <w:t xml:space="preserve"> zł</w:t>
      </w:r>
    </w:p>
    <w:p w:rsidR="009F49C2" w:rsidRPr="003B48DE" w:rsidRDefault="009F49C2" w:rsidP="00456ACD">
      <w:pPr>
        <w:numPr>
          <w:ilvl w:val="0"/>
          <w:numId w:val="8"/>
        </w:numPr>
        <w:tabs>
          <w:tab w:val="clear" w:pos="585"/>
        </w:tabs>
        <w:ind w:left="0" w:firstLine="0"/>
        <w:jc w:val="both"/>
      </w:pPr>
      <w:r w:rsidRPr="003B48DE">
        <w:t xml:space="preserve">W I półroczu wydatkowano ze środków budżetu państwa na pomoc materialną dla uczniów w formie stypendium kwotę </w:t>
      </w:r>
      <w:r w:rsidR="00012DD1" w:rsidRPr="003B48DE">
        <w:t>92.390,23</w:t>
      </w:r>
      <w:r w:rsidRPr="003B48DE">
        <w:t xml:space="preserve"> zł. Z pomocy skorzystało </w:t>
      </w:r>
      <w:r w:rsidR="00C71E6D" w:rsidRPr="003B48DE">
        <w:t>95</w:t>
      </w:r>
      <w:r w:rsidRPr="003B48DE">
        <w:t xml:space="preserve"> uczniów</w:t>
      </w:r>
      <w:r w:rsidR="00FD0285" w:rsidRPr="003B48DE">
        <w:t>.</w:t>
      </w:r>
    </w:p>
    <w:p w:rsidR="001D2412" w:rsidRPr="003B48DE" w:rsidRDefault="001D2412" w:rsidP="001D2412">
      <w:pPr>
        <w:jc w:val="both"/>
      </w:pPr>
    </w:p>
    <w:p w:rsidR="001D2412" w:rsidRPr="003B48DE" w:rsidRDefault="001D2412" w:rsidP="001D2412">
      <w:pPr>
        <w:jc w:val="both"/>
      </w:pPr>
    </w:p>
    <w:p w:rsidR="00916792" w:rsidRPr="003B48DE" w:rsidRDefault="00916792" w:rsidP="00E82EA5">
      <w:pPr>
        <w:ind w:left="227"/>
        <w:rPr>
          <w:rFonts w:ascii="Arial" w:hAnsi="Arial" w:cs="Arial"/>
          <w:b/>
          <w:bCs/>
          <w:i/>
          <w:iCs/>
          <w:u w:val="single"/>
        </w:rPr>
      </w:pPr>
      <w:r w:rsidRPr="003B48DE">
        <w:rPr>
          <w:rFonts w:ascii="Arial" w:hAnsi="Arial" w:cs="Arial"/>
          <w:b/>
          <w:bCs/>
          <w:i/>
          <w:iCs/>
          <w:u w:val="single"/>
        </w:rPr>
        <w:t>DZIAŁ 900 –</w:t>
      </w:r>
      <w:r w:rsidR="000F5BBA" w:rsidRPr="003B48DE">
        <w:rPr>
          <w:rFonts w:ascii="Arial" w:hAnsi="Arial" w:cs="Arial"/>
          <w:b/>
          <w:bCs/>
          <w:i/>
          <w:iCs/>
          <w:u w:val="single"/>
        </w:rPr>
        <w:t>Gospodarka komunalna i ochrona środowiska</w:t>
      </w:r>
    </w:p>
    <w:p w:rsidR="000F5BBA" w:rsidRPr="003B48DE" w:rsidRDefault="000F5BBA" w:rsidP="00E82EA5">
      <w:pPr>
        <w:ind w:left="227"/>
        <w:rPr>
          <w:b/>
          <w:bCs/>
          <w:i/>
          <w:u w:val="single"/>
        </w:rPr>
      </w:pPr>
    </w:p>
    <w:p w:rsidR="00FF69BD" w:rsidRPr="003B48DE" w:rsidRDefault="00916792" w:rsidP="001079DB">
      <w:pPr>
        <w:numPr>
          <w:ilvl w:val="0"/>
          <w:numId w:val="52"/>
        </w:numPr>
        <w:tabs>
          <w:tab w:val="clear" w:pos="1800"/>
        </w:tabs>
        <w:ind w:left="0" w:firstLine="0"/>
        <w:jc w:val="both"/>
      </w:pPr>
      <w:r w:rsidRPr="003B48DE">
        <w:t xml:space="preserve">W ramach </w:t>
      </w:r>
      <w:r w:rsidRPr="003B48DE">
        <w:rPr>
          <w:b/>
          <w:bCs/>
        </w:rPr>
        <w:t>gospodarki ściekowej i ochrony wód</w:t>
      </w:r>
      <w:r w:rsidRPr="003B48DE">
        <w:t xml:space="preserve"> </w:t>
      </w:r>
      <w:r w:rsidR="00324227" w:rsidRPr="003B48DE">
        <w:t xml:space="preserve"> </w:t>
      </w:r>
      <w:r w:rsidRPr="003B48DE">
        <w:t>poniesiono wydatki</w:t>
      </w:r>
      <w:r w:rsidR="00AA57A1" w:rsidRPr="003B48DE">
        <w:t xml:space="preserve"> </w:t>
      </w:r>
      <w:r w:rsidR="00902191" w:rsidRPr="003B48DE">
        <w:t>bieżące z tytułu</w:t>
      </w:r>
      <w:r w:rsidR="00503AE7" w:rsidRPr="003B48DE">
        <w:t xml:space="preserve"> wykonania tablic informacyjnych</w:t>
      </w:r>
      <w:r w:rsidR="00902191" w:rsidRPr="003B48DE">
        <w:t xml:space="preserve">  </w:t>
      </w:r>
      <w:r w:rsidR="00503AE7" w:rsidRPr="003B48DE">
        <w:t xml:space="preserve">o prowadzonych inwestycjach oraz opłaty za użytkowanie gruntów pokrytych wodami </w:t>
      </w:r>
      <w:r w:rsidR="00902191" w:rsidRPr="003B48DE">
        <w:t xml:space="preserve">w kwocie </w:t>
      </w:r>
      <w:r w:rsidR="00F23118" w:rsidRPr="003B48DE">
        <w:t>1.889,78 zł</w:t>
      </w:r>
      <w:r w:rsidR="00447132" w:rsidRPr="003B48DE">
        <w:t xml:space="preserve"> oraz wydatki inwestycyjne:</w:t>
      </w:r>
    </w:p>
    <w:p w:rsidR="009D106C" w:rsidRPr="003B48DE" w:rsidRDefault="009D106C" w:rsidP="00AB1695">
      <w:pPr>
        <w:ind w:left="1440"/>
        <w:jc w:val="both"/>
      </w:pPr>
    </w:p>
    <w:p w:rsidR="004759E8" w:rsidRPr="003B48DE" w:rsidRDefault="004759E8" w:rsidP="00A911C1">
      <w:pPr>
        <w:numPr>
          <w:ilvl w:val="0"/>
          <w:numId w:val="51"/>
        </w:numPr>
        <w:tabs>
          <w:tab w:val="clear" w:pos="1425"/>
        </w:tabs>
        <w:ind w:left="993" w:hanging="426"/>
        <w:jc w:val="both"/>
        <w:rPr>
          <w:u w:val="single"/>
        </w:rPr>
      </w:pPr>
      <w:r w:rsidRPr="003B48DE">
        <w:rPr>
          <w:u w:val="single"/>
        </w:rPr>
        <w:t xml:space="preserve">Budowa kanalizacji sanitarnej we wsi Przyłęk oraz ul. Fabrycznej w Bardzie wraz </w:t>
      </w:r>
      <w:r w:rsidR="006101A8">
        <w:rPr>
          <w:u w:val="single"/>
        </w:rPr>
        <w:t xml:space="preserve">  </w:t>
      </w:r>
      <w:r w:rsidRPr="003B48DE">
        <w:rPr>
          <w:u w:val="single"/>
        </w:rPr>
        <w:t>z budową oczyszczalni we wsi Przyłęk</w:t>
      </w:r>
    </w:p>
    <w:p w:rsidR="004759E8" w:rsidRPr="003B48DE" w:rsidRDefault="00AB1695" w:rsidP="004759E8">
      <w:pPr>
        <w:jc w:val="both"/>
      </w:pPr>
      <w:r w:rsidRPr="003B48DE">
        <w:t xml:space="preserve">Zadanie realizowane przy udziale środków europejskich </w:t>
      </w:r>
      <w:r w:rsidR="004759E8" w:rsidRPr="003B48DE">
        <w:t>w</w:t>
      </w:r>
      <w:r w:rsidR="00F27AED" w:rsidRPr="003B48DE">
        <w:t> </w:t>
      </w:r>
      <w:r w:rsidR="004759E8" w:rsidRPr="003B48DE">
        <w:t>ramach Regionalnego Programu Operacyjnego Województwa Dolnośląskiego na lata 2007-2013</w:t>
      </w:r>
      <w:r w:rsidR="00F27AED" w:rsidRPr="003B48DE">
        <w:t>.</w:t>
      </w:r>
    </w:p>
    <w:p w:rsidR="009F4B22" w:rsidRPr="003B48DE" w:rsidRDefault="009F4B22" w:rsidP="009F4B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B48DE">
        <w:rPr>
          <w:rFonts w:ascii="Times New Roman" w:hAnsi="Times New Roman"/>
          <w:sz w:val="24"/>
          <w:szCs w:val="24"/>
        </w:rPr>
        <w:t xml:space="preserve">W ramach zadania inwestycyjnego wykonano wszystkie główne odcinki kanalizacji sanitarnej, wykonano większość przyłączy kanalizacyjnych. Z uwagi na konieczność wejścia na teren kolejowy i wykonanie </w:t>
      </w:r>
      <w:proofErr w:type="spellStart"/>
      <w:r w:rsidRPr="003B48DE">
        <w:rPr>
          <w:rFonts w:ascii="Times New Roman" w:hAnsi="Times New Roman"/>
          <w:sz w:val="24"/>
          <w:szCs w:val="24"/>
        </w:rPr>
        <w:t>przecisku</w:t>
      </w:r>
      <w:proofErr w:type="spellEnd"/>
      <w:r w:rsidRPr="003B48DE">
        <w:rPr>
          <w:rFonts w:ascii="Times New Roman" w:hAnsi="Times New Roman"/>
          <w:sz w:val="24"/>
          <w:szCs w:val="24"/>
        </w:rPr>
        <w:t xml:space="preserve"> pod torami kolejowymi w celu połączenia północnej części Przyłęku z resztą inwestycji, od kwietnia 2011 roku trwają uzgodnienia z PKP w celu uzyskania zgody na </w:t>
      </w:r>
      <w:r w:rsidR="001079DB" w:rsidRPr="003B48DE">
        <w:rPr>
          <w:rFonts w:ascii="Times New Roman" w:hAnsi="Times New Roman"/>
          <w:sz w:val="24"/>
          <w:szCs w:val="24"/>
        </w:rPr>
        <w:t>w</w:t>
      </w:r>
      <w:r w:rsidRPr="003B48DE">
        <w:rPr>
          <w:rFonts w:ascii="Times New Roman" w:hAnsi="Times New Roman"/>
          <w:sz w:val="24"/>
          <w:szCs w:val="24"/>
        </w:rPr>
        <w:t>e</w:t>
      </w:r>
      <w:r w:rsidR="00CF09E6">
        <w:rPr>
          <w:rFonts w:ascii="Times New Roman" w:hAnsi="Times New Roman"/>
          <w:sz w:val="24"/>
          <w:szCs w:val="24"/>
        </w:rPr>
        <w:t>j</w:t>
      </w:r>
      <w:r w:rsidRPr="003B48DE">
        <w:rPr>
          <w:rFonts w:ascii="Times New Roman" w:hAnsi="Times New Roman"/>
          <w:sz w:val="24"/>
          <w:szCs w:val="24"/>
        </w:rPr>
        <w:t>ście na teren kolejowy.</w:t>
      </w:r>
    </w:p>
    <w:p w:rsidR="00AD691B" w:rsidRPr="003B48DE" w:rsidRDefault="00AB1695" w:rsidP="006D120B">
      <w:pPr>
        <w:jc w:val="both"/>
      </w:pPr>
      <w:r w:rsidRPr="003B48DE">
        <w:t xml:space="preserve">Na powyższe zadanie wydatkowano w okresie sprawozdawczym </w:t>
      </w:r>
      <w:r w:rsidR="004759E8" w:rsidRPr="003B48DE">
        <w:t xml:space="preserve">środki w wysokości </w:t>
      </w:r>
      <w:r w:rsidR="006D120B" w:rsidRPr="003B48DE">
        <w:t>2.</w:t>
      </w:r>
      <w:r w:rsidR="0096554B" w:rsidRPr="003B48DE">
        <w:t>864.173,59</w:t>
      </w:r>
      <w:r w:rsidR="006D120B" w:rsidRPr="003B48DE">
        <w:t xml:space="preserve"> zł</w:t>
      </w:r>
      <w:r w:rsidRPr="003B48DE">
        <w:t xml:space="preserve"> , w tym koszty </w:t>
      </w:r>
      <w:proofErr w:type="spellStart"/>
      <w:r w:rsidRPr="003B48DE">
        <w:t>kwalifikowa</w:t>
      </w:r>
      <w:r w:rsidR="00DA7E93" w:rsidRPr="003B48DE">
        <w:t>l</w:t>
      </w:r>
      <w:r w:rsidRPr="003B48DE">
        <w:t>ne</w:t>
      </w:r>
      <w:proofErr w:type="spellEnd"/>
      <w:r w:rsidRPr="003B48DE">
        <w:t xml:space="preserve"> zagraniczne </w:t>
      </w:r>
      <w:r w:rsidR="006D120B" w:rsidRPr="003B48DE">
        <w:t>2.215.103,49</w:t>
      </w:r>
      <w:r w:rsidRPr="003B48DE">
        <w:t xml:space="preserve"> zł, </w:t>
      </w:r>
      <w:proofErr w:type="spellStart"/>
      <w:r w:rsidRPr="003B48DE">
        <w:t>kwalifikowa</w:t>
      </w:r>
      <w:r w:rsidR="00DA7E93" w:rsidRPr="003B48DE">
        <w:t>l</w:t>
      </w:r>
      <w:r w:rsidRPr="003B48DE">
        <w:t>ne</w:t>
      </w:r>
      <w:proofErr w:type="spellEnd"/>
      <w:r w:rsidRPr="003B48DE">
        <w:t xml:space="preserve"> krajowe  </w:t>
      </w:r>
      <w:r w:rsidR="00590D65" w:rsidRPr="003B48DE">
        <w:t xml:space="preserve">491.854,23 </w:t>
      </w:r>
      <w:r w:rsidRPr="003B48DE">
        <w:t xml:space="preserve">oraz </w:t>
      </w:r>
      <w:proofErr w:type="spellStart"/>
      <w:r w:rsidRPr="003B48DE">
        <w:t>niekwalifikowa</w:t>
      </w:r>
      <w:r w:rsidR="00DA7E93" w:rsidRPr="003B48DE">
        <w:t>l</w:t>
      </w:r>
      <w:r w:rsidRPr="003B48DE">
        <w:t>ne</w:t>
      </w:r>
      <w:proofErr w:type="spellEnd"/>
      <w:r w:rsidRPr="003B48DE">
        <w:t xml:space="preserve"> </w:t>
      </w:r>
      <w:r w:rsidR="00590D65" w:rsidRPr="003B48DE">
        <w:t xml:space="preserve"> 154.416,48 </w:t>
      </w:r>
      <w:r w:rsidRPr="003B48DE">
        <w:t>zł.</w:t>
      </w:r>
    </w:p>
    <w:p w:rsidR="004759E8" w:rsidRPr="003B48DE" w:rsidRDefault="004759E8" w:rsidP="007518B0">
      <w:pPr>
        <w:jc w:val="both"/>
      </w:pPr>
    </w:p>
    <w:p w:rsidR="001D77D3" w:rsidRPr="003B48DE" w:rsidRDefault="00590D65" w:rsidP="00A911C1">
      <w:pPr>
        <w:numPr>
          <w:ilvl w:val="0"/>
          <w:numId w:val="51"/>
        </w:numPr>
        <w:tabs>
          <w:tab w:val="clear" w:pos="1425"/>
        </w:tabs>
        <w:ind w:left="993" w:hanging="426"/>
        <w:jc w:val="both"/>
        <w:rPr>
          <w:u w:val="single"/>
        </w:rPr>
      </w:pPr>
      <w:r w:rsidRPr="003B48DE">
        <w:rPr>
          <w:u w:val="single"/>
        </w:rPr>
        <w:lastRenderedPageBreak/>
        <w:t>Budowa kanalizacji sanitarnej w sołectwach Grochowa, Potworów, Brzeźnica – dokumentacja</w:t>
      </w:r>
    </w:p>
    <w:p w:rsidR="00590D65" w:rsidRPr="003B48DE" w:rsidRDefault="00590D65" w:rsidP="00590D65">
      <w:pPr>
        <w:jc w:val="both"/>
      </w:pPr>
      <w:r w:rsidRPr="003B48DE">
        <w:t xml:space="preserve">W okresie sprawozdawczym poniesiono koszty opracowania wstępnej koncepcji </w:t>
      </w:r>
      <w:r w:rsidR="00A55668" w:rsidRPr="003B48DE">
        <w:t xml:space="preserve">budowy kanalizacji sanitarnej dla miejscowości Potworów, Brzeźnica i Grochowa zawierającego analizę możliwości ewentualnego włączenia ścieków do oczyszczalni w Przyłęku poprzez </w:t>
      </w:r>
      <w:proofErr w:type="spellStart"/>
      <w:r w:rsidR="00A55668" w:rsidRPr="003B48DE">
        <w:t>wpiecie</w:t>
      </w:r>
      <w:proofErr w:type="spellEnd"/>
      <w:r w:rsidR="00A55668" w:rsidRPr="003B48DE">
        <w:t xml:space="preserve"> do sieci w ulicy Głównej w Przyłęku.</w:t>
      </w:r>
      <w:r w:rsidRPr="003B48DE">
        <w:t xml:space="preserve"> Koszt 1.906,20</w:t>
      </w:r>
      <w:r w:rsidR="00AB412C" w:rsidRPr="003B48DE">
        <w:t xml:space="preserve"> zł.</w:t>
      </w:r>
    </w:p>
    <w:p w:rsidR="00590D65" w:rsidRPr="003B48DE" w:rsidRDefault="00590D65" w:rsidP="00590D65">
      <w:pPr>
        <w:jc w:val="both"/>
      </w:pPr>
    </w:p>
    <w:p w:rsidR="00DA7E93" w:rsidRPr="003B48DE" w:rsidRDefault="00590D65" w:rsidP="00A911C1">
      <w:pPr>
        <w:numPr>
          <w:ilvl w:val="0"/>
          <w:numId w:val="51"/>
        </w:numPr>
        <w:tabs>
          <w:tab w:val="clear" w:pos="1425"/>
        </w:tabs>
        <w:ind w:left="993" w:hanging="426"/>
        <w:jc w:val="both"/>
        <w:rPr>
          <w:u w:val="single"/>
        </w:rPr>
      </w:pPr>
      <w:r w:rsidRPr="003B48DE">
        <w:rPr>
          <w:u w:val="single"/>
        </w:rPr>
        <w:t>Inwentaryzacja i uzupełnienie systemu kanalizacji zbiorczej w Bardzie</w:t>
      </w:r>
    </w:p>
    <w:p w:rsidR="00BF1496" w:rsidRPr="003B48DE" w:rsidRDefault="00AB412C" w:rsidP="00EB1195">
      <w:pPr>
        <w:jc w:val="both"/>
      </w:pPr>
      <w:r w:rsidRPr="003B48DE">
        <w:t>Poniesiono wydatki w wysokości 2.323,96 zł na wykonanie kopii map oraz przyłączenie energetyczne tłoczni ścieków na ul. Noworudzkiej w Bardzie.</w:t>
      </w:r>
      <w:r w:rsidR="00F903A2" w:rsidRPr="003B48DE">
        <w:t xml:space="preserve"> </w:t>
      </w:r>
      <w:r w:rsidR="00850CC9" w:rsidRPr="003B48DE">
        <w:t>Zadanie będzie realizowane w</w:t>
      </w:r>
      <w:r w:rsidR="00CF09E6">
        <w:t> </w:t>
      </w:r>
      <w:r w:rsidR="00850CC9" w:rsidRPr="003B48DE">
        <w:t>II półroczu bieżącego roku.</w:t>
      </w:r>
    </w:p>
    <w:p w:rsidR="00AB412C" w:rsidRPr="003B48DE" w:rsidRDefault="00AB412C" w:rsidP="00EB1195">
      <w:pPr>
        <w:jc w:val="both"/>
      </w:pPr>
    </w:p>
    <w:p w:rsidR="00447132" w:rsidRPr="003B48DE" w:rsidRDefault="00447132" w:rsidP="001A28F2">
      <w:pPr>
        <w:jc w:val="both"/>
      </w:pPr>
      <w:r w:rsidRPr="003B48DE">
        <w:t xml:space="preserve">2.  </w:t>
      </w:r>
      <w:r w:rsidR="0096554B" w:rsidRPr="003B48DE">
        <w:t xml:space="preserve">W ramach </w:t>
      </w:r>
      <w:r w:rsidR="0096554B" w:rsidRPr="003B48DE">
        <w:rPr>
          <w:b/>
        </w:rPr>
        <w:t>gospodarki odpadami</w:t>
      </w:r>
      <w:r w:rsidR="001D3F93" w:rsidRPr="003B48DE">
        <w:rPr>
          <w:b/>
        </w:rPr>
        <w:t xml:space="preserve"> </w:t>
      </w:r>
      <w:r w:rsidR="001D3F93" w:rsidRPr="003B48DE">
        <w:t>poniesiono koszty monitoringu poeksploatacyjnego składowiska odpadów komunalnych w Potworowie w wysokości 1.845 zł.</w:t>
      </w:r>
    </w:p>
    <w:p w:rsidR="00447132" w:rsidRPr="003B48DE" w:rsidRDefault="00EC28C6" w:rsidP="00A911C1">
      <w:pPr>
        <w:numPr>
          <w:ilvl w:val="0"/>
          <w:numId w:val="51"/>
        </w:numPr>
        <w:tabs>
          <w:tab w:val="clear" w:pos="1425"/>
          <w:tab w:val="num" w:pos="993"/>
        </w:tabs>
        <w:ind w:hanging="858"/>
        <w:jc w:val="both"/>
        <w:rPr>
          <w:u w:val="single"/>
        </w:rPr>
      </w:pPr>
      <w:r w:rsidRPr="003B48DE">
        <w:rPr>
          <w:u w:val="single"/>
        </w:rPr>
        <w:t>Rekultywacja składowiska odpadów w Potworowie – projekt</w:t>
      </w:r>
    </w:p>
    <w:p w:rsidR="00F903A2" w:rsidRPr="003B48DE" w:rsidRDefault="00F903A2" w:rsidP="00F903A2">
      <w:pPr>
        <w:ind w:left="1425" w:hanging="1425"/>
        <w:jc w:val="both"/>
      </w:pPr>
      <w:r w:rsidRPr="003B48DE">
        <w:t xml:space="preserve">Zadanie zostanie zrealizowane w II półroczu 2011 r. </w:t>
      </w:r>
    </w:p>
    <w:p w:rsidR="00EC28C6" w:rsidRPr="003B48DE" w:rsidRDefault="00EC28C6" w:rsidP="00EC28C6">
      <w:pPr>
        <w:ind w:left="1425"/>
        <w:jc w:val="both"/>
      </w:pPr>
    </w:p>
    <w:p w:rsidR="00C07397" w:rsidRPr="003B48DE" w:rsidRDefault="00447132" w:rsidP="001A28F2">
      <w:pPr>
        <w:jc w:val="both"/>
      </w:pPr>
      <w:r w:rsidRPr="003B48DE">
        <w:rPr>
          <w:b/>
        </w:rPr>
        <w:t>3</w:t>
      </w:r>
      <w:r w:rsidR="008C04E4" w:rsidRPr="003B48DE">
        <w:rPr>
          <w:b/>
        </w:rPr>
        <w:t xml:space="preserve">. </w:t>
      </w:r>
      <w:r w:rsidR="00104B06" w:rsidRPr="003B48DE">
        <w:t xml:space="preserve">Na </w:t>
      </w:r>
      <w:r w:rsidR="00104B06" w:rsidRPr="003B48DE">
        <w:rPr>
          <w:b/>
        </w:rPr>
        <w:t>o</w:t>
      </w:r>
      <w:r w:rsidR="008C04E4" w:rsidRPr="003B48DE">
        <w:rPr>
          <w:b/>
        </w:rPr>
        <w:t xml:space="preserve">czyszczanie </w:t>
      </w:r>
      <w:r w:rsidR="009C0ACA" w:rsidRPr="003B48DE">
        <w:rPr>
          <w:b/>
        </w:rPr>
        <w:t>miasta</w:t>
      </w:r>
      <w:r w:rsidR="009C0ACA" w:rsidRPr="003B48DE">
        <w:t xml:space="preserve"> i gminy </w:t>
      </w:r>
      <w:r w:rsidR="00104B06" w:rsidRPr="003B48DE">
        <w:t xml:space="preserve">wydatkowano w I półroczu bieżącego roku </w:t>
      </w:r>
      <w:r w:rsidR="0096554B" w:rsidRPr="003B48DE">
        <w:t>6.512,54</w:t>
      </w:r>
      <w:r w:rsidR="00BF1496" w:rsidRPr="003B48DE">
        <w:t xml:space="preserve"> </w:t>
      </w:r>
      <w:r w:rsidR="009C0ACA" w:rsidRPr="003B48DE">
        <w:t>zł.</w:t>
      </w:r>
      <w:r w:rsidR="00104B06" w:rsidRPr="003B48DE">
        <w:t xml:space="preserve"> </w:t>
      </w:r>
      <w:r w:rsidR="00BF1496" w:rsidRPr="003B48DE">
        <w:t>W ramach tego rozdziału wykonano u</w:t>
      </w:r>
      <w:r w:rsidR="009C0ACA" w:rsidRPr="003B48DE">
        <w:t>sług</w:t>
      </w:r>
      <w:r w:rsidR="00104B06" w:rsidRPr="003B48DE">
        <w:t>i z zakresu oczyszczania miasta</w:t>
      </w:r>
      <w:r w:rsidR="00A67915" w:rsidRPr="003B48DE">
        <w:t>,</w:t>
      </w:r>
      <w:r w:rsidR="00BF1496" w:rsidRPr="003B48DE">
        <w:t xml:space="preserve"> wywóz </w:t>
      </w:r>
      <w:r w:rsidR="007B579D" w:rsidRPr="003B48DE">
        <w:t xml:space="preserve">                   </w:t>
      </w:r>
      <w:r w:rsidR="00BF1496" w:rsidRPr="003B48DE">
        <w:t>i unieszkodliwianie produktów ubocznych pochodzenia zwierzęce</w:t>
      </w:r>
      <w:r w:rsidR="001D3F93" w:rsidRPr="003B48DE">
        <w:t xml:space="preserve">go. Prace związane              z oczyszczaniem miasta </w:t>
      </w:r>
      <w:r w:rsidR="0096554B" w:rsidRPr="003B48DE">
        <w:t xml:space="preserve"> </w:t>
      </w:r>
      <w:r w:rsidR="001D3F93" w:rsidRPr="003B48DE">
        <w:t xml:space="preserve"> wykonywane były przez pracowników zatrudnionych  w ramach robot publicznych.</w:t>
      </w:r>
    </w:p>
    <w:p w:rsidR="007B579D" w:rsidRPr="003B48DE" w:rsidRDefault="007B579D" w:rsidP="001A28F2">
      <w:pPr>
        <w:jc w:val="both"/>
      </w:pPr>
    </w:p>
    <w:p w:rsidR="001D3F93" w:rsidRPr="003B48DE" w:rsidRDefault="00104B06" w:rsidP="001D3F93">
      <w:pPr>
        <w:jc w:val="both"/>
      </w:pPr>
      <w:r w:rsidRPr="003B48DE">
        <w:t>4</w:t>
      </w:r>
      <w:r w:rsidR="001A28F2" w:rsidRPr="003B48DE">
        <w:t xml:space="preserve">.  </w:t>
      </w:r>
      <w:r w:rsidR="008C04E4" w:rsidRPr="003B48DE">
        <w:t>N</w:t>
      </w:r>
      <w:r w:rsidR="00916792" w:rsidRPr="003B48DE">
        <w:t xml:space="preserve">a </w:t>
      </w:r>
      <w:r w:rsidR="00916792" w:rsidRPr="003B48DE">
        <w:rPr>
          <w:b/>
          <w:bCs/>
        </w:rPr>
        <w:t>utrzymanie zieleni</w:t>
      </w:r>
      <w:r w:rsidR="00C85409" w:rsidRPr="003B48DE">
        <w:rPr>
          <w:b/>
          <w:bCs/>
        </w:rPr>
        <w:t xml:space="preserve"> </w:t>
      </w:r>
      <w:r w:rsidR="00916792" w:rsidRPr="003B48DE">
        <w:t xml:space="preserve"> </w:t>
      </w:r>
      <w:r w:rsidRPr="003B48DE">
        <w:t xml:space="preserve">poniesiono koszty </w:t>
      </w:r>
      <w:r w:rsidR="00D31D03" w:rsidRPr="003B48DE">
        <w:t xml:space="preserve">w wysokości </w:t>
      </w:r>
      <w:r w:rsidR="001A28F2" w:rsidRPr="003B48DE">
        <w:t xml:space="preserve"> </w:t>
      </w:r>
      <w:r w:rsidR="001D3F93" w:rsidRPr="003B48DE">
        <w:t>4.688,63 zł, w tym na wynagrodzenia bezosobowe 550,32 zł.</w:t>
      </w:r>
      <w:r w:rsidR="009B2CE5" w:rsidRPr="003B48DE">
        <w:t xml:space="preserve"> Wykonywano b</w:t>
      </w:r>
      <w:r w:rsidR="005B40F5" w:rsidRPr="003B48DE">
        <w:t>ieżące p</w:t>
      </w:r>
      <w:r w:rsidR="001A28F2" w:rsidRPr="003B48DE">
        <w:t xml:space="preserve">race związane z </w:t>
      </w:r>
      <w:r w:rsidR="00D31D03" w:rsidRPr="003B48DE">
        <w:t>wykaszaniem trawników i terenów zielonych na skarpach</w:t>
      </w:r>
      <w:r w:rsidR="001A28F2" w:rsidRPr="003B48DE">
        <w:t xml:space="preserve"> </w:t>
      </w:r>
      <w:r w:rsidR="005B40F5" w:rsidRPr="003B48DE">
        <w:t xml:space="preserve">na terenie miasta </w:t>
      </w:r>
      <w:r w:rsidR="009B2CE5" w:rsidRPr="003B48DE">
        <w:t>, zakupiono kwiaty</w:t>
      </w:r>
      <w:r w:rsidR="001D3F93" w:rsidRPr="003B48DE">
        <w:t>,</w:t>
      </w:r>
      <w:r w:rsidR="009B2CE5" w:rsidRPr="003B48DE">
        <w:t xml:space="preserve"> wykonano nasadzenia roślin w gazonach betonowych.</w:t>
      </w:r>
      <w:r w:rsidR="007B579D" w:rsidRPr="003B48DE">
        <w:t xml:space="preserve"> </w:t>
      </w:r>
      <w:r w:rsidR="001D3F93" w:rsidRPr="003B48DE">
        <w:t>W większości zakres prac wykonywany był przez pracowników zatrudnionych  w ramach robot publicznych.</w:t>
      </w:r>
    </w:p>
    <w:p w:rsidR="00D31D03" w:rsidRPr="003B48DE" w:rsidRDefault="00D31D03" w:rsidP="001A28F2">
      <w:pPr>
        <w:jc w:val="both"/>
      </w:pPr>
    </w:p>
    <w:p w:rsidR="00916792" w:rsidRPr="003B48DE" w:rsidRDefault="00D31D03" w:rsidP="001A28F2">
      <w:pPr>
        <w:jc w:val="both"/>
      </w:pPr>
      <w:r w:rsidRPr="003B48DE">
        <w:rPr>
          <w:b/>
        </w:rPr>
        <w:t>5</w:t>
      </w:r>
      <w:r w:rsidR="00575DB9" w:rsidRPr="003B48DE">
        <w:rPr>
          <w:b/>
        </w:rPr>
        <w:t>.</w:t>
      </w:r>
      <w:r w:rsidR="00575DB9" w:rsidRPr="003B48DE">
        <w:t xml:space="preserve"> </w:t>
      </w:r>
      <w:r w:rsidR="00916792" w:rsidRPr="003B48DE">
        <w:t xml:space="preserve">Na zadania </w:t>
      </w:r>
      <w:r w:rsidR="00273F73" w:rsidRPr="003B48DE">
        <w:t xml:space="preserve">z </w:t>
      </w:r>
      <w:r w:rsidR="00916792" w:rsidRPr="003B48DE">
        <w:t xml:space="preserve">zakresu </w:t>
      </w:r>
      <w:r w:rsidR="00596C7F" w:rsidRPr="003B48DE">
        <w:rPr>
          <w:b/>
          <w:bCs/>
        </w:rPr>
        <w:t>oświetlenia</w:t>
      </w:r>
      <w:r w:rsidR="00916792" w:rsidRPr="003B48DE">
        <w:rPr>
          <w:b/>
          <w:bCs/>
        </w:rPr>
        <w:t xml:space="preserve"> uliczne</w:t>
      </w:r>
      <w:r w:rsidR="00596C7F" w:rsidRPr="003B48DE">
        <w:rPr>
          <w:b/>
          <w:bCs/>
        </w:rPr>
        <w:t>go</w:t>
      </w:r>
      <w:r w:rsidR="00916792" w:rsidRPr="003B48DE">
        <w:t xml:space="preserve"> wydatkowano w  </w:t>
      </w:r>
      <w:r w:rsidR="00A74323" w:rsidRPr="003B48DE">
        <w:t xml:space="preserve">I półroczu </w:t>
      </w:r>
      <w:r w:rsidR="00916792" w:rsidRPr="003B48DE">
        <w:t>20</w:t>
      </w:r>
      <w:r w:rsidR="00EC28C6" w:rsidRPr="003B48DE">
        <w:t>11</w:t>
      </w:r>
      <w:r w:rsidR="00F27AED" w:rsidRPr="003B48DE">
        <w:t> </w:t>
      </w:r>
      <w:r w:rsidR="00916792" w:rsidRPr="003B48DE">
        <w:t>r.</w:t>
      </w:r>
      <w:r w:rsidRPr="003B48DE">
        <w:t xml:space="preserve"> </w:t>
      </w:r>
      <w:r w:rsidR="00EC28C6" w:rsidRPr="003B48DE">
        <w:t>167.948,90</w:t>
      </w:r>
      <w:r w:rsidR="00273F73" w:rsidRPr="003B48DE">
        <w:t xml:space="preserve"> </w:t>
      </w:r>
      <w:r w:rsidR="00F27AED" w:rsidRPr="003B48DE">
        <w:t>zł</w:t>
      </w:r>
      <w:r w:rsidR="00916792" w:rsidRPr="003B48DE">
        <w:t>.</w:t>
      </w:r>
    </w:p>
    <w:p w:rsidR="00916792" w:rsidRPr="003B48DE" w:rsidRDefault="00916792" w:rsidP="001A28F2">
      <w:pPr>
        <w:ind w:left="585" w:hanging="585"/>
      </w:pPr>
      <w:r w:rsidRPr="003B48DE">
        <w:t xml:space="preserve">Wydatki </w:t>
      </w:r>
      <w:r w:rsidR="00273F73" w:rsidRPr="003B48DE">
        <w:t xml:space="preserve">bieżące </w:t>
      </w:r>
      <w:r w:rsidRPr="003B48DE">
        <w:t>obejmują:</w:t>
      </w:r>
    </w:p>
    <w:p w:rsidR="00916792" w:rsidRPr="003B48DE" w:rsidRDefault="00916792" w:rsidP="00C82CAE">
      <w:pPr>
        <w:numPr>
          <w:ilvl w:val="0"/>
          <w:numId w:val="22"/>
        </w:numPr>
        <w:ind w:left="585" w:hanging="443"/>
      </w:pPr>
      <w:r w:rsidRPr="003B48DE">
        <w:t xml:space="preserve">koszty energii elektrycznej  </w:t>
      </w:r>
      <w:r w:rsidR="00EC28C6" w:rsidRPr="003B48DE">
        <w:t>160.231,61</w:t>
      </w:r>
      <w:r w:rsidR="00236B32" w:rsidRPr="003B48DE">
        <w:t xml:space="preserve"> </w:t>
      </w:r>
      <w:r w:rsidRPr="003B48DE">
        <w:t>zł</w:t>
      </w:r>
    </w:p>
    <w:p w:rsidR="00916792" w:rsidRPr="003B48DE" w:rsidRDefault="00916792" w:rsidP="00F27AED">
      <w:pPr>
        <w:numPr>
          <w:ilvl w:val="0"/>
          <w:numId w:val="6"/>
        </w:numPr>
        <w:tabs>
          <w:tab w:val="clear" w:pos="720"/>
          <w:tab w:val="num" w:pos="567"/>
        </w:tabs>
        <w:ind w:hanging="578"/>
      </w:pPr>
      <w:r w:rsidRPr="003B48DE">
        <w:t xml:space="preserve">koszty utrzymania oświetlenia ulicznego </w:t>
      </w:r>
      <w:r w:rsidR="00EC28C6" w:rsidRPr="003B48DE">
        <w:t xml:space="preserve">za grudzień 2010 r. - </w:t>
      </w:r>
      <w:r w:rsidRPr="003B48DE">
        <w:t xml:space="preserve"> </w:t>
      </w:r>
      <w:r w:rsidR="00EC28C6" w:rsidRPr="003B48DE">
        <w:t>7.717,29</w:t>
      </w:r>
      <w:r w:rsidRPr="003B48DE">
        <w:t xml:space="preserve"> zł</w:t>
      </w:r>
    </w:p>
    <w:p w:rsidR="00407442" w:rsidRPr="003B48DE" w:rsidRDefault="00407442" w:rsidP="00407442">
      <w:pPr>
        <w:jc w:val="both"/>
      </w:pPr>
      <w:r w:rsidRPr="003B48DE">
        <w:t xml:space="preserve">Do dnia 30.06.2011 r.  nie zawarto umowy  na eksploatacje oświetlenia ulicznego                   w  związku z  trwającymi  rozmowami   pomiędzy Zakładem Energetycznym  a Gminą Bardo  w  celu  ustalenia  ostatecznego zakresu   niezbędnych  do wykonania w 2011 r. prac. Zakład Energetyczny pomimo braku umowy  wykonuje  podstawowe prace  związane </w:t>
      </w:r>
      <w:r w:rsidR="006101A8">
        <w:t xml:space="preserve">                        </w:t>
      </w:r>
      <w:r w:rsidRPr="003B48DE">
        <w:t>z  utrzymaniem  urządzeń  oświetlenia ulicznego w sprawności.</w:t>
      </w:r>
    </w:p>
    <w:p w:rsidR="00462595" w:rsidRPr="003B48DE" w:rsidRDefault="00462595" w:rsidP="00407442">
      <w:pPr>
        <w:ind w:left="360" w:hanging="360"/>
      </w:pPr>
    </w:p>
    <w:p w:rsidR="00965540" w:rsidRPr="003B48DE" w:rsidRDefault="00273F73" w:rsidP="00045D29">
      <w:pPr>
        <w:jc w:val="both"/>
      </w:pPr>
      <w:r w:rsidRPr="003B48DE">
        <w:t>Zadania inwestycyjne:</w:t>
      </w:r>
    </w:p>
    <w:p w:rsidR="007A078C" w:rsidRPr="003B48DE" w:rsidRDefault="00A911C1" w:rsidP="00A911C1">
      <w:pPr>
        <w:numPr>
          <w:ilvl w:val="0"/>
          <w:numId w:val="48"/>
        </w:numPr>
        <w:tabs>
          <w:tab w:val="clear" w:pos="720"/>
          <w:tab w:val="num" w:pos="567"/>
        </w:tabs>
        <w:ind w:left="567" w:firstLine="0"/>
        <w:jc w:val="both"/>
        <w:rPr>
          <w:u w:val="single"/>
        </w:rPr>
      </w:pPr>
      <w:r w:rsidRPr="003B48DE">
        <w:rPr>
          <w:u w:val="single"/>
        </w:rPr>
        <w:t xml:space="preserve">  </w:t>
      </w:r>
      <w:r w:rsidR="00273F73" w:rsidRPr="003B48DE">
        <w:rPr>
          <w:u w:val="single"/>
        </w:rPr>
        <w:t xml:space="preserve">Budowa oświetlenia </w:t>
      </w:r>
      <w:r w:rsidR="00A94119" w:rsidRPr="003B48DE">
        <w:rPr>
          <w:u w:val="single"/>
        </w:rPr>
        <w:t xml:space="preserve">ulicznego </w:t>
      </w:r>
      <w:r w:rsidR="00EC28C6" w:rsidRPr="003B48DE">
        <w:rPr>
          <w:u w:val="single"/>
        </w:rPr>
        <w:t xml:space="preserve">od osiedla przy </w:t>
      </w:r>
      <w:r w:rsidR="00A94119" w:rsidRPr="003B48DE">
        <w:rPr>
          <w:u w:val="single"/>
        </w:rPr>
        <w:t xml:space="preserve"> ul. Polnej w Bardzie </w:t>
      </w:r>
      <w:r w:rsidR="00EC28C6" w:rsidRPr="003B48DE">
        <w:rPr>
          <w:u w:val="single"/>
        </w:rPr>
        <w:t xml:space="preserve">do drogi </w:t>
      </w:r>
      <w:r w:rsidR="006101A8">
        <w:rPr>
          <w:u w:val="single"/>
        </w:rPr>
        <w:t xml:space="preserve">           </w:t>
      </w:r>
      <w:r w:rsidR="00EC28C6" w:rsidRPr="003B48DE">
        <w:rPr>
          <w:u w:val="single"/>
        </w:rPr>
        <w:t xml:space="preserve">w </w:t>
      </w:r>
      <w:r w:rsidRPr="003B48DE">
        <w:rPr>
          <w:u w:val="single"/>
        </w:rPr>
        <w:t xml:space="preserve">  </w:t>
      </w:r>
      <w:r w:rsidR="00EC28C6" w:rsidRPr="003B48DE">
        <w:rPr>
          <w:u w:val="single"/>
        </w:rPr>
        <w:t>Opolnicy</w:t>
      </w:r>
    </w:p>
    <w:p w:rsidR="00407442" w:rsidRPr="003B48DE" w:rsidRDefault="00407442" w:rsidP="00407442">
      <w:pPr>
        <w:jc w:val="both"/>
      </w:pPr>
      <w:r w:rsidRPr="003B48DE">
        <w:t>W dniu 30.06.2011 r. zakończono  postępowanie w zakresie wyłonienia wykonawcy w/w zadania inwestycyjnego.  W dniu 25.07.2011 r. zawarto umowę z firmą „ELKOMTEL  INSTAL” Wojciech Jamróz, 57-200 Ząbkowice Śl.,  Osiedle Letnie 2A/7. Wartość umowy wynosi  47.355, 00 zł brutto. Termin realizacji zadania upływa z dniem 22.09.2011 r.</w:t>
      </w:r>
    </w:p>
    <w:p w:rsidR="003E77AE" w:rsidRPr="003B48DE" w:rsidRDefault="000655E4" w:rsidP="003E77AE">
      <w:pPr>
        <w:ind w:left="945" w:hanging="945"/>
        <w:jc w:val="both"/>
      </w:pPr>
      <w:r w:rsidRPr="003B48DE">
        <w:t xml:space="preserve">W okresie sprawozdawczym </w:t>
      </w:r>
      <w:r w:rsidR="009F73EC" w:rsidRPr="003B48DE">
        <w:t xml:space="preserve">nie </w:t>
      </w:r>
      <w:r w:rsidRPr="003B48DE">
        <w:t xml:space="preserve">poniesiono  </w:t>
      </w:r>
      <w:r w:rsidR="009F73EC" w:rsidRPr="003B48DE">
        <w:t>żadnych wydatków.</w:t>
      </w:r>
    </w:p>
    <w:p w:rsidR="00316617" w:rsidRDefault="00316617" w:rsidP="003E77AE">
      <w:pPr>
        <w:ind w:left="945" w:hanging="945"/>
        <w:jc w:val="both"/>
      </w:pPr>
    </w:p>
    <w:p w:rsidR="00CF09E6" w:rsidRPr="003B48DE" w:rsidRDefault="00CF09E6" w:rsidP="003E77AE">
      <w:pPr>
        <w:ind w:left="945" w:hanging="945"/>
        <w:jc w:val="both"/>
      </w:pPr>
    </w:p>
    <w:p w:rsidR="00316617" w:rsidRPr="003B48DE" w:rsidRDefault="00316617" w:rsidP="006135BC">
      <w:pPr>
        <w:pStyle w:val="Akapitzlist"/>
        <w:numPr>
          <w:ilvl w:val="1"/>
          <w:numId w:val="12"/>
        </w:numPr>
        <w:tabs>
          <w:tab w:val="clear" w:pos="1800"/>
        </w:tabs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B48DE">
        <w:rPr>
          <w:rFonts w:ascii="Times New Roman" w:hAnsi="Times New Roman"/>
          <w:b/>
          <w:sz w:val="24"/>
          <w:szCs w:val="24"/>
        </w:rPr>
        <w:lastRenderedPageBreak/>
        <w:t>Zakłady gospodarki komunalnej</w:t>
      </w:r>
    </w:p>
    <w:p w:rsidR="00A55668" w:rsidRPr="003B48DE" w:rsidRDefault="00A911C1" w:rsidP="00A911C1">
      <w:pPr>
        <w:pStyle w:val="Akapitzlist"/>
        <w:numPr>
          <w:ilvl w:val="0"/>
          <w:numId w:val="48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8DE">
        <w:rPr>
          <w:rFonts w:ascii="Times New Roman" w:hAnsi="Times New Roman"/>
          <w:sz w:val="24"/>
          <w:szCs w:val="24"/>
        </w:rPr>
        <w:t xml:space="preserve"> </w:t>
      </w:r>
      <w:r w:rsidR="00A55668" w:rsidRPr="003B48DE">
        <w:rPr>
          <w:rFonts w:ascii="Times New Roman" w:hAnsi="Times New Roman"/>
          <w:sz w:val="24"/>
          <w:szCs w:val="24"/>
        </w:rPr>
        <w:t>Przekazano dotacje dla zakładu budżetowego na pierwsze wyposażenie w środki obrotowe wysokości 10.000 zł</w:t>
      </w:r>
    </w:p>
    <w:p w:rsidR="00515788" w:rsidRPr="003B48DE" w:rsidRDefault="00A911C1" w:rsidP="00A911C1">
      <w:pPr>
        <w:pStyle w:val="Akapitzlist"/>
        <w:numPr>
          <w:ilvl w:val="0"/>
          <w:numId w:val="48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8DE">
        <w:rPr>
          <w:rFonts w:ascii="Times New Roman" w:hAnsi="Times New Roman"/>
          <w:sz w:val="24"/>
          <w:szCs w:val="24"/>
        </w:rPr>
        <w:t xml:space="preserve"> </w:t>
      </w:r>
      <w:r w:rsidR="00515788" w:rsidRPr="003B48DE">
        <w:rPr>
          <w:rFonts w:ascii="Times New Roman" w:hAnsi="Times New Roman"/>
          <w:sz w:val="24"/>
          <w:szCs w:val="24"/>
        </w:rPr>
        <w:t xml:space="preserve">W ramach zadania inwestycyjnego pn. </w:t>
      </w:r>
      <w:r w:rsidR="00515788" w:rsidRPr="003B48DE">
        <w:rPr>
          <w:rFonts w:ascii="Times New Roman" w:hAnsi="Times New Roman"/>
          <w:sz w:val="24"/>
          <w:szCs w:val="24"/>
          <w:u w:val="single"/>
        </w:rPr>
        <w:t>Adaptacja pomieszczeń gospodarczych na biura zakładu komunalnego</w:t>
      </w:r>
      <w:r w:rsidR="00515788" w:rsidRPr="003B48DE">
        <w:rPr>
          <w:rFonts w:ascii="Times New Roman" w:hAnsi="Times New Roman"/>
          <w:sz w:val="24"/>
          <w:szCs w:val="24"/>
        </w:rPr>
        <w:t xml:space="preserve"> wykonano remont pomieszczeń zaplecza (byłej spółki KOM-EKO) w Bardzie przy ul. Grunwaldzkiej 6-8. W wyniku tychże robót uzyskano pomieszczenia biurowe dla pracowników Zakładu Komunalnego, a byłe pomieszczenia biurowe spółki KOM-EKO wyremontowano i przystosowano dla potrzeb Ośrodka Pomocy Społecznej  w Bardzie.</w:t>
      </w:r>
      <w:r w:rsidR="00A55668" w:rsidRPr="003B48DE">
        <w:rPr>
          <w:rFonts w:ascii="Times New Roman" w:hAnsi="Times New Roman"/>
          <w:sz w:val="24"/>
          <w:szCs w:val="24"/>
        </w:rPr>
        <w:t xml:space="preserve"> Wydatki poniesione w I półroczu – 15.589,38 zł</w:t>
      </w:r>
    </w:p>
    <w:p w:rsidR="00A55668" w:rsidRPr="003B48DE" w:rsidRDefault="00A55668" w:rsidP="001F310E">
      <w:pPr>
        <w:pStyle w:val="Akapitzlist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F310E" w:rsidRPr="003B48DE" w:rsidRDefault="001F310E" w:rsidP="006135BC">
      <w:pPr>
        <w:pStyle w:val="Akapitzlist"/>
        <w:numPr>
          <w:ilvl w:val="1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B48DE">
        <w:rPr>
          <w:rFonts w:ascii="Times New Roman" w:hAnsi="Times New Roman"/>
          <w:sz w:val="24"/>
          <w:szCs w:val="24"/>
        </w:rPr>
        <w:t xml:space="preserve">Wydatki związane z gromadzeniem opłat za korzystanie ze środowiska wyniosły 64 zł. </w:t>
      </w:r>
    </w:p>
    <w:p w:rsidR="00172CA4" w:rsidRPr="003B48DE" w:rsidRDefault="00916792" w:rsidP="006135BC">
      <w:pPr>
        <w:pStyle w:val="Akapitzlist"/>
        <w:numPr>
          <w:ilvl w:val="1"/>
          <w:numId w:val="12"/>
        </w:numPr>
        <w:tabs>
          <w:tab w:val="clear" w:pos="180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B48DE">
        <w:rPr>
          <w:rFonts w:ascii="Times New Roman" w:hAnsi="Times New Roman"/>
          <w:b/>
          <w:bCs/>
          <w:sz w:val="24"/>
          <w:szCs w:val="24"/>
        </w:rPr>
        <w:t>Pozostałe wydatki bieżące</w:t>
      </w:r>
      <w:r w:rsidRPr="003B48DE">
        <w:rPr>
          <w:rFonts w:ascii="Times New Roman" w:hAnsi="Times New Roman"/>
          <w:sz w:val="24"/>
          <w:szCs w:val="24"/>
        </w:rPr>
        <w:t xml:space="preserve"> z zakresu gospodarki komunalnej </w:t>
      </w:r>
      <w:r w:rsidR="00AB5A6C" w:rsidRPr="003B48DE">
        <w:rPr>
          <w:rFonts w:ascii="Times New Roman" w:hAnsi="Times New Roman"/>
          <w:sz w:val="24"/>
          <w:szCs w:val="24"/>
        </w:rPr>
        <w:t xml:space="preserve">wynoszą </w:t>
      </w:r>
      <w:r w:rsidR="009F73EC" w:rsidRPr="003B48DE">
        <w:rPr>
          <w:rFonts w:ascii="Times New Roman" w:hAnsi="Times New Roman"/>
          <w:sz w:val="24"/>
          <w:szCs w:val="24"/>
        </w:rPr>
        <w:t>96.802,65</w:t>
      </w:r>
      <w:r w:rsidR="00735F78" w:rsidRPr="003B48DE">
        <w:rPr>
          <w:rFonts w:ascii="Times New Roman" w:hAnsi="Times New Roman"/>
          <w:sz w:val="24"/>
          <w:szCs w:val="24"/>
        </w:rPr>
        <w:t xml:space="preserve"> </w:t>
      </w:r>
      <w:r w:rsidR="00A22CA2" w:rsidRPr="003B48DE">
        <w:rPr>
          <w:rFonts w:ascii="Times New Roman" w:hAnsi="Times New Roman"/>
          <w:sz w:val="24"/>
          <w:szCs w:val="24"/>
        </w:rPr>
        <w:t>zł.</w:t>
      </w:r>
      <w:r w:rsidR="000655E4" w:rsidRPr="003B48DE">
        <w:rPr>
          <w:rFonts w:ascii="Times New Roman" w:hAnsi="Times New Roman"/>
          <w:sz w:val="24"/>
          <w:szCs w:val="24"/>
        </w:rPr>
        <w:t xml:space="preserve">         </w:t>
      </w:r>
      <w:r w:rsidR="00A22CA2" w:rsidRPr="003B48DE">
        <w:rPr>
          <w:rFonts w:ascii="Times New Roman" w:hAnsi="Times New Roman"/>
          <w:sz w:val="24"/>
          <w:szCs w:val="24"/>
        </w:rPr>
        <w:t xml:space="preserve"> </w:t>
      </w:r>
      <w:r w:rsidR="00AB5A6C" w:rsidRPr="003B48DE">
        <w:rPr>
          <w:rFonts w:ascii="Times New Roman" w:hAnsi="Times New Roman"/>
          <w:sz w:val="24"/>
          <w:szCs w:val="24"/>
        </w:rPr>
        <w:t xml:space="preserve">i </w:t>
      </w:r>
      <w:r w:rsidRPr="003B48DE">
        <w:rPr>
          <w:rFonts w:ascii="Times New Roman" w:hAnsi="Times New Roman"/>
          <w:sz w:val="24"/>
          <w:szCs w:val="24"/>
        </w:rPr>
        <w:t>obejmują:</w:t>
      </w:r>
      <w:r w:rsidR="00172CA4" w:rsidRPr="003B48DE"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</w:p>
    <w:p w:rsidR="00916792" w:rsidRPr="003B48DE" w:rsidRDefault="00916792" w:rsidP="00A911C1">
      <w:pPr>
        <w:numPr>
          <w:ilvl w:val="0"/>
          <w:numId w:val="69"/>
        </w:numPr>
        <w:tabs>
          <w:tab w:val="clear" w:pos="720"/>
        </w:tabs>
        <w:ind w:left="0" w:firstLine="567"/>
        <w:jc w:val="both"/>
      </w:pPr>
      <w:r w:rsidRPr="003B48DE">
        <w:t xml:space="preserve">koszty związane z utrzymaniem przystanków autobusowych  </w:t>
      </w:r>
      <w:r w:rsidR="00A74323" w:rsidRPr="003B48DE">
        <w:t xml:space="preserve">w </w:t>
      </w:r>
      <w:r w:rsidR="009C3501" w:rsidRPr="003B48DE">
        <w:t xml:space="preserve"> </w:t>
      </w:r>
      <w:r w:rsidR="0091063D" w:rsidRPr="003B48DE">
        <w:t>G</w:t>
      </w:r>
      <w:r w:rsidR="00A74323" w:rsidRPr="003B48DE">
        <w:t xml:space="preserve">minie </w:t>
      </w:r>
      <w:r w:rsidRPr="003B48DE">
        <w:t xml:space="preserve">  </w:t>
      </w:r>
      <w:r w:rsidR="0091063D" w:rsidRPr="003B48DE">
        <w:t xml:space="preserve"> </w:t>
      </w:r>
      <w:r w:rsidR="000603FF" w:rsidRPr="003B48DE">
        <w:t>3.465,15</w:t>
      </w:r>
      <w:r w:rsidR="009906B6" w:rsidRPr="003B48DE">
        <w:t xml:space="preserve"> </w:t>
      </w:r>
      <w:r w:rsidRPr="003B48DE">
        <w:t>zł</w:t>
      </w:r>
      <w:r w:rsidR="00805121" w:rsidRPr="003B48DE">
        <w:t xml:space="preserve"> (</w:t>
      </w:r>
      <w:r w:rsidR="00250879" w:rsidRPr="003B48DE">
        <w:t xml:space="preserve"> wynagrodzenia bezosobowe</w:t>
      </w:r>
      <w:r w:rsidR="009F73EC" w:rsidRPr="003B48DE">
        <w:t xml:space="preserve"> i pochodne od wynagrodzeń </w:t>
      </w:r>
      <w:r w:rsidR="00805121" w:rsidRPr="003B48DE">
        <w:t>)</w:t>
      </w:r>
      <w:r w:rsidRPr="003B48DE">
        <w:t xml:space="preserve">                                  </w:t>
      </w:r>
    </w:p>
    <w:p w:rsidR="000603FF" w:rsidRPr="003B48DE" w:rsidRDefault="00916792" w:rsidP="00A911C1">
      <w:pPr>
        <w:numPr>
          <w:ilvl w:val="0"/>
          <w:numId w:val="69"/>
        </w:numPr>
        <w:tabs>
          <w:tab w:val="clear" w:pos="720"/>
        </w:tabs>
        <w:ind w:left="0" w:firstLine="567"/>
        <w:jc w:val="both"/>
      </w:pPr>
      <w:r w:rsidRPr="003B48DE">
        <w:t xml:space="preserve">koszty </w:t>
      </w:r>
      <w:r w:rsidR="00A22CA2" w:rsidRPr="003B48DE">
        <w:t xml:space="preserve">zatrudnienia pracowników w ramach robót publicznych przy pracach porządkowych </w:t>
      </w:r>
      <w:r w:rsidR="009906B6" w:rsidRPr="003B48DE">
        <w:t xml:space="preserve">i remontach </w:t>
      </w:r>
      <w:r w:rsidR="000603FF" w:rsidRPr="003B48DE">
        <w:t>62.843,65</w:t>
      </w:r>
      <w:r w:rsidR="007D4B8D" w:rsidRPr="003B48DE">
        <w:t xml:space="preserve"> zł</w:t>
      </w:r>
      <w:r w:rsidR="009906B6" w:rsidRPr="003B48DE">
        <w:t xml:space="preserve">, w tym: wynagrodzenia </w:t>
      </w:r>
      <w:r w:rsidR="000603FF" w:rsidRPr="003B48DE">
        <w:t>i pochodne od wynagrodzeń</w:t>
      </w:r>
      <w:r w:rsidR="009906B6" w:rsidRPr="003B48DE">
        <w:t xml:space="preserve"> </w:t>
      </w:r>
      <w:r w:rsidR="008B3928" w:rsidRPr="003B48DE">
        <w:t>53.367,72</w:t>
      </w:r>
      <w:r w:rsidR="009906B6" w:rsidRPr="003B48DE">
        <w:t xml:space="preserve"> zł, </w:t>
      </w:r>
    </w:p>
    <w:p w:rsidR="00D87A95" w:rsidRPr="003B48DE" w:rsidRDefault="001C704D" w:rsidP="00A911C1">
      <w:pPr>
        <w:numPr>
          <w:ilvl w:val="0"/>
          <w:numId w:val="69"/>
        </w:numPr>
        <w:tabs>
          <w:tab w:val="clear" w:pos="720"/>
        </w:tabs>
        <w:ind w:left="142" w:firstLine="425"/>
        <w:jc w:val="both"/>
      </w:pPr>
      <w:r w:rsidRPr="003B48DE">
        <w:t xml:space="preserve">koszty odłowienia i przechowywania </w:t>
      </w:r>
      <w:r w:rsidR="00D87A95" w:rsidRPr="003B48DE">
        <w:t xml:space="preserve">psów </w:t>
      </w:r>
      <w:r w:rsidR="00D27998" w:rsidRPr="003B48DE">
        <w:t>1.854,24</w:t>
      </w:r>
      <w:r w:rsidR="00805121" w:rsidRPr="003B48DE">
        <w:t xml:space="preserve"> zł</w:t>
      </w:r>
    </w:p>
    <w:p w:rsidR="00250879" w:rsidRPr="003B48DE" w:rsidRDefault="00250879" w:rsidP="00A911C1">
      <w:pPr>
        <w:numPr>
          <w:ilvl w:val="0"/>
          <w:numId w:val="69"/>
        </w:numPr>
        <w:tabs>
          <w:tab w:val="clear" w:pos="720"/>
        </w:tabs>
        <w:ind w:left="142" w:firstLine="425"/>
        <w:jc w:val="both"/>
      </w:pPr>
      <w:r w:rsidRPr="003B48DE">
        <w:t xml:space="preserve">utrzymanie szaletu miejskiego </w:t>
      </w:r>
      <w:r w:rsidR="00D27998" w:rsidRPr="003B48DE">
        <w:t>723,20 zł</w:t>
      </w:r>
    </w:p>
    <w:p w:rsidR="008B3928" w:rsidRPr="003B48DE" w:rsidRDefault="008B3928" w:rsidP="00A911C1">
      <w:pPr>
        <w:numPr>
          <w:ilvl w:val="0"/>
          <w:numId w:val="69"/>
        </w:numPr>
        <w:tabs>
          <w:tab w:val="clear" w:pos="720"/>
        </w:tabs>
        <w:ind w:left="142" w:firstLine="425"/>
        <w:jc w:val="both"/>
      </w:pPr>
      <w:r w:rsidRPr="003B48DE">
        <w:t>remont ławek i stołów w parku – 10.548,40 zł w tym wynagrodzenia 1.891,62 zł</w:t>
      </w:r>
      <w:r w:rsidR="001F310E" w:rsidRPr="003B48DE">
        <w:t xml:space="preserve">. Zdemontowano istniejące stoły i ławki, przetarto blaty i ławki w celu odświeżenia powierzchni oraz zabezpieczono drewno odpowiednimi środkami ochronnymi, wykonano stalowe konstrukcje (zastąpiono drewniane nogi stalowymi profilami). Prace związane </w:t>
      </w:r>
      <w:r w:rsidR="006101A8">
        <w:t xml:space="preserve">         </w:t>
      </w:r>
      <w:r w:rsidR="001F310E" w:rsidRPr="003B48DE">
        <w:t>z wykonaniem i montażem wykonali pracownicy robót publicznych.</w:t>
      </w:r>
    </w:p>
    <w:p w:rsidR="005A6678" w:rsidRPr="003B48DE" w:rsidRDefault="00D27998" w:rsidP="00A911C1">
      <w:pPr>
        <w:numPr>
          <w:ilvl w:val="0"/>
          <w:numId w:val="69"/>
        </w:numPr>
        <w:tabs>
          <w:tab w:val="clear" w:pos="720"/>
        </w:tabs>
        <w:ind w:left="0" w:firstLine="567"/>
        <w:jc w:val="both"/>
      </w:pPr>
      <w:r w:rsidRPr="003B48DE">
        <w:t>opłaty za umieszczenie urządzeń w drodze powiatowej</w:t>
      </w:r>
      <w:r w:rsidR="005A6678" w:rsidRPr="003B48DE">
        <w:t xml:space="preserve">  - 15.398,70 zł, związanych </w:t>
      </w:r>
      <w:r w:rsidR="006101A8">
        <w:t xml:space="preserve">      </w:t>
      </w:r>
      <w:r w:rsidR="005A6678" w:rsidRPr="003B48DE">
        <w:t>z wykonanymi inwestycjami: Budowa wodociągu w Laskówce oraz Uporządkowanie gospodarki ściekowej w Bardzie</w:t>
      </w:r>
    </w:p>
    <w:p w:rsidR="005A6678" w:rsidRPr="003B48DE" w:rsidRDefault="005A6678" w:rsidP="00A911C1">
      <w:pPr>
        <w:numPr>
          <w:ilvl w:val="0"/>
          <w:numId w:val="69"/>
        </w:numPr>
        <w:tabs>
          <w:tab w:val="clear" w:pos="720"/>
        </w:tabs>
        <w:ind w:left="142" w:firstLine="425"/>
        <w:jc w:val="both"/>
      </w:pPr>
      <w:r w:rsidRPr="003B48DE">
        <w:t>energia elektryczna</w:t>
      </w:r>
      <w:r w:rsidR="00316617" w:rsidRPr="003B48DE">
        <w:t xml:space="preserve"> do zasilania pompowni wody w Laskowce – 1.041,57</w:t>
      </w:r>
    </w:p>
    <w:p w:rsidR="00805121" w:rsidRPr="003B48DE" w:rsidRDefault="00805121" w:rsidP="00A911C1">
      <w:pPr>
        <w:numPr>
          <w:ilvl w:val="0"/>
          <w:numId w:val="69"/>
        </w:numPr>
        <w:tabs>
          <w:tab w:val="clear" w:pos="720"/>
        </w:tabs>
        <w:ind w:left="142" w:firstLine="425"/>
        <w:jc w:val="both"/>
      </w:pPr>
      <w:r w:rsidRPr="003B48DE">
        <w:t xml:space="preserve">pozostałe koszty – </w:t>
      </w:r>
      <w:r w:rsidR="00316617" w:rsidRPr="003B48DE">
        <w:t>926,74</w:t>
      </w:r>
      <w:r w:rsidRPr="003B48DE">
        <w:t xml:space="preserve"> zł.</w:t>
      </w:r>
    </w:p>
    <w:p w:rsidR="00663735" w:rsidRPr="003B48DE" w:rsidRDefault="00663735" w:rsidP="00663735">
      <w:pPr>
        <w:ind w:left="360"/>
        <w:jc w:val="both"/>
      </w:pPr>
    </w:p>
    <w:p w:rsidR="00E00ECF" w:rsidRPr="003B48DE" w:rsidRDefault="001F310E" w:rsidP="007B579D">
      <w:pPr>
        <w:jc w:val="both"/>
      </w:pPr>
      <w:r w:rsidRPr="003B48DE">
        <w:t>9</w:t>
      </w:r>
      <w:r w:rsidR="007B579D" w:rsidRPr="003B48DE">
        <w:t xml:space="preserve">. </w:t>
      </w:r>
      <w:r w:rsidRPr="003B48DE">
        <w:t>Wydatki majątkowe:</w:t>
      </w:r>
    </w:p>
    <w:p w:rsidR="001079DB" w:rsidRPr="003B48DE" w:rsidRDefault="001079DB" w:rsidP="00A911C1">
      <w:pPr>
        <w:pStyle w:val="Bezodstpw"/>
        <w:numPr>
          <w:ilvl w:val="0"/>
          <w:numId w:val="7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8DE">
        <w:rPr>
          <w:rFonts w:ascii="Times New Roman" w:hAnsi="Times New Roman"/>
          <w:sz w:val="24"/>
          <w:szCs w:val="24"/>
        </w:rPr>
        <w:t xml:space="preserve">W ramach zadania inwestycyjnego pn. </w:t>
      </w:r>
      <w:r w:rsidRPr="003B48DE">
        <w:rPr>
          <w:rFonts w:ascii="Times New Roman" w:hAnsi="Times New Roman"/>
          <w:sz w:val="24"/>
          <w:szCs w:val="24"/>
          <w:u w:val="single"/>
        </w:rPr>
        <w:t>Remont placu utwardzonego w parku za Nysą Kłodzką w Bardzie</w:t>
      </w:r>
      <w:r w:rsidRPr="003B48DE">
        <w:rPr>
          <w:rFonts w:ascii="Times New Roman" w:hAnsi="Times New Roman"/>
          <w:b/>
          <w:sz w:val="24"/>
          <w:szCs w:val="24"/>
        </w:rPr>
        <w:t xml:space="preserve"> </w:t>
      </w:r>
      <w:r w:rsidRPr="003B48DE">
        <w:rPr>
          <w:rFonts w:ascii="Times New Roman" w:hAnsi="Times New Roman"/>
          <w:sz w:val="24"/>
          <w:szCs w:val="24"/>
        </w:rPr>
        <w:t>wykonano remont terenu rekreacji o łącznej powierzchni ponad 430 m</w:t>
      </w:r>
      <w:r w:rsidRPr="003B48DE">
        <w:rPr>
          <w:rFonts w:ascii="Times New Roman" w:hAnsi="Times New Roman"/>
          <w:sz w:val="24"/>
          <w:szCs w:val="24"/>
          <w:vertAlign w:val="superscript"/>
        </w:rPr>
        <w:t>2</w:t>
      </w:r>
      <w:r w:rsidRPr="003B48DE">
        <w:rPr>
          <w:rFonts w:ascii="Times New Roman" w:hAnsi="Times New Roman"/>
          <w:sz w:val="24"/>
          <w:szCs w:val="24"/>
        </w:rPr>
        <w:t xml:space="preserve"> oraz zniwelowano i uporządkowano teren przyległy. Zakres robót obejmował wyrównanie terenu, wykonanie podbudowy pod kostkę, ułożenie obrzeży betonowych oraz położenie kostki betonowej. Prace wykonali pracownicy robót publicznych zatrudnieni w </w:t>
      </w:r>
      <w:proofErr w:type="spellStart"/>
      <w:r w:rsidRPr="003B48DE">
        <w:rPr>
          <w:rFonts w:ascii="Times New Roman" w:hAnsi="Times New Roman"/>
          <w:sz w:val="24"/>
          <w:szCs w:val="24"/>
        </w:rPr>
        <w:t>UMiG</w:t>
      </w:r>
      <w:proofErr w:type="spellEnd"/>
      <w:r w:rsidRPr="003B48DE">
        <w:rPr>
          <w:rFonts w:ascii="Times New Roman" w:hAnsi="Times New Roman"/>
          <w:sz w:val="24"/>
          <w:szCs w:val="24"/>
        </w:rPr>
        <w:t xml:space="preserve"> </w:t>
      </w:r>
      <w:r w:rsidR="001F310E" w:rsidRPr="003B48DE">
        <w:rPr>
          <w:rFonts w:ascii="Times New Roman" w:hAnsi="Times New Roman"/>
          <w:sz w:val="24"/>
          <w:szCs w:val="24"/>
        </w:rPr>
        <w:t xml:space="preserve">            </w:t>
      </w:r>
      <w:r w:rsidRPr="003B48DE">
        <w:rPr>
          <w:rFonts w:ascii="Times New Roman" w:hAnsi="Times New Roman"/>
          <w:sz w:val="24"/>
          <w:szCs w:val="24"/>
        </w:rPr>
        <w:t>w Bardzie.</w:t>
      </w:r>
    </w:p>
    <w:p w:rsidR="001079DB" w:rsidRPr="003B48DE" w:rsidRDefault="001F310E" w:rsidP="001079D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B48DE">
        <w:rPr>
          <w:rFonts w:ascii="Times New Roman" w:hAnsi="Times New Roman"/>
          <w:sz w:val="24"/>
          <w:szCs w:val="24"/>
        </w:rPr>
        <w:t>Wydatki poniesione w I półroczu wyniosły 2.344,97 zł</w:t>
      </w:r>
    </w:p>
    <w:p w:rsidR="001079DB" w:rsidRPr="003B48DE" w:rsidRDefault="001079DB" w:rsidP="001079D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F310E" w:rsidRPr="003B48DE" w:rsidRDefault="001F310E" w:rsidP="00A911C1">
      <w:pPr>
        <w:numPr>
          <w:ilvl w:val="0"/>
          <w:numId w:val="69"/>
        </w:numPr>
        <w:tabs>
          <w:tab w:val="clear" w:pos="720"/>
        </w:tabs>
        <w:ind w:left="0" w:firstLine="567"/>
        <w:jc w:val="both"/>
        <w:rPr>
          <w:u w:val="single"/>
        </w:rPr>
      </w:pPr>
      <w:r w:rsidRPr="003B48DE">
        <w:rPr>
          <w:u w:val="single"/>
        </w:rPr>
        <w:t xml:space="preserve">Zagospodarowanie placu przy ulicy 1 Maja w Bardzie na miejsce sportu          </w:t>
      </w:r>
      <w:r w:rsidR="006101A8">
        <w:rPr>
          <w:u w:val="single"/>
        </w:rPr>
        <w:t xml:space="preserve">             </w:t>
      </w:r>
      <w:r w:rsidRPr="003B48DE">
        <w:rPr>
          <w:u w:val="single"/>
        </w:rPr>
        <w:t xml:space="preserve">  i rekreacji pełniące funkcje społeczno-kulturalne  - dokumentacja</w:t>
      </w:r>
    </w:p>
    <w:p w:rsidR="001F310E" w:rsidRPr="003B48DE" w:rsidRDefault="001F310E" w:rsidP="001F310E">
      <w:pPr>
        <w:jc w:val="both"/>
      </w:pPr>
      <w:r w:rsidRPr="003B48DE">
        <w:t xml:space="preserve">Opracowano dokumentację i poniesiono koszt w wysokości 6.150 zł. Złożono wniosek           o dofinansowanie projektu w ramach Programu Rozwoju Obszarów Wiejskich na kata 2007-2013 w ramach działania „Leader – odnowa i rozwój wsi”. </w:t>
      </w:r>
      <w:r w:rsidR="00323634" w:rsidRPr="003B48DE">
        <w:t>Obecnie w</w:t>
      </w:r>
      <w:r w:rsidRPr="003B48DE">
        <w:t xml:space="preserve">niosek jest </w:t>
      </w:r>
      <w:r w:rsidR="00323634" w:rsidRPr="003B48DE">
        <w:t>rozpatrywany pod względem formalnym.</w:t>
      </w:r>
    </w:p>
    <w:p w:rsidR="00D27998" w:rsidRPr="003B48DE" w:rsidRDefault="00323634" w:rsidP="00A911C1">
      <w:pPr>
        <w:numPr>
          <w:ilvl w:val="0"/>
          <w:numId w:val="69"/>
        </w:numPr>
        <w:tabs>
          <w:tab w:val="clear" w:pos="720"/>
        </w:tabs>
        <w:ind w:left="142" w:firstLine="425"/>
        <w:jc w:val="both"/>
      </w:pPr>
      <w:r w:rsidRPr="003B48DE">
        <w:t>Wydatki na zwiększenie udziałów w spółce komunalnej Bardzka Gospodarka</w:t>
      </w:r>
      <w:r w:rsidR="00D27998" w:rsidRPr="003B48DE">
        <w:t xml:space="preserve"> Komunaln</w:t>
      </w:r>
      <w:r w:rsidRPr="003B48DE">
        <w:t>a</w:t>
      </w:r>
      <w:r w:rsidR="00D27998" w:rsidRPr="003B48DE">
        <w:t xml:space="preserve"> „KOM-EKO” sp. z o.o. –</w:t>
      </w:r>
      <w:r w:rsidRPr="003B48DE">
        <w:t xml:space="preserve"> </w:t>
      </w:r>
      <w:r w:rsidR="00D27998" w:rsidRPr="003B48DE">
        <w:t>450.000 zł</w:t>
      </w:r>
      <w:r w:rsidRPr="003B48DE">
        <w:t>.</w:t>
      </w:r>
    </w:p>
    <w:p w:rsidR="00916792" w:rsidRPr="003B48DE" w:rsidRDefault="00916792" w:rsidP="00BB1C35">
      <w:pPr>
        <w:pStyle w:val="Tekstpodstawowywcity"/>
        <w:ind w:left="225"/>
        <w:rPr>
          <w:rFonts w:ascii="Arial" w:hAnsi="Arial" w:cs="Arial"/>
          <w:i/>
          <w:u w:val="single"/>
        </w:rPr>
      </w:pPr>
      <w:r w:rsidRPr="003B48DE">
        <w:rPr>
          <w:rFonts w:ascii="Arial" w:hAnsi="Arial" w:cs="Arial"/>
          <w:b/>
          <w:bCs/>
          <w:i/>
          <w:iCs/>
          <w:u w:val="single"/>
        </w:rPr>
        <w:lastRenderedPageBreak/>
        <w:t>DZIAŁ 921</w:t>
      </w:r>
      <w:r w:rsidR="000F5BBA" w:rsidRPr="003B48DE">
        <w:rPr>
          <w:rFonts w:ascii="Arial" w:hAnsi="Arial" w:cs="Arial"/>
          <w:b/>
          <w:bCs/>
          <w:i/>
          <w:iCs/>
          <w:u w:val="single"/>
        </w:rPr>
        <w:t xml:space="preserve">- </w:t>
      </w:r>
      <w:r w:rsidRPr="003B48DE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="000F5BBA" w:rsidRPr="003B48DE">
        <w:rPr>
          <w:rFonts w:ascii="Arial" w:hAnsi="Arial" w:cs="Arial"/>
          <w:b/>
          <w:bCs/>
          <w:i/>
          <w:iCs/>
          <w:u w:val="single"/>
        </w:rPr>
        <w:t>Kultura i ochrona dziedzictwa  narodowego</w:t>
      </w:r>
    </w:p>
    <w:p w:rsidR="00D871B1" w:rsidRPr="003B48DE" w:rsidRDefault="00D871B1" w:rsidP="001571AD">
      <w:pPr>
        <w:jc w:val="both"/>
      </w:pPr>
      <w:r w:rsidRPr="003B48DE">
        <w:t xml:space="preserve">1. </w:t>
      </w:r>
      <w:proofErr w:type="spellStart"/>
      <w:r w:rsidR="004D1344" w:rsidRPr="003B48DE">
        <w:rPr>
          <w:u w:val="single"/>
        </w:rPr>
        <w:t>Mikroprojekt</w:t>
      </w:r>
      <w:proofErr w:type="spellEnd"/>
      <w:r w:rsidR="004D1344" w:rsidRPr="003B48DE">
        <w:rPr>
          <w:u w:val="single"/>
        </w:rPr>
        <w:t xml:space="preserve">  „</w:t>
      </w:r>
      <w:proofErr w:type="spellStart"/>
      <w:r w:rsidR="004D1344" w:rsidRPr="003B48DE">
        <w:rPr>
          <w:u w:val="single"/>
        </w:rPr>
        <w:t>BardoNALD</w:t>
      </w:r>
      <w:proofErr w:type="spellEnd"/>
      <w:r w:rsidR="004D1344" w:rsidRPr="003B48DE">
        <w:rPr>
          <w:u w:val="single"/>
        </w:rPr>
        <w:t xml:space="preserve"> – LETOHRATKY</w:t>
      </w:r>
      <w:r w:rsidR="004D1344" w:rsidRPr="003B48DE">
        <w:t xml:space="preserve"> –Wspieranie wspólnych, wakacyjnych przedsięwzięć rekreacyjno-edukacyjnych w celu budowania </w:t>
      </w:r>
      <w:proofErr w:type="spellStart"/>
      <w:r w:rsidR="004D1344" w:rsidRPr="003B48DE">
        <w:t>transgranicznych</w:t>
      </w:r>
      <w:proofErr w:type="spellEnd"/>
      <w:r w:rsidR="004D1344" w:rsidRPr="003B48DE">
        <w:t xml:space="preserve"> kontaktów dzieci i młodzieży z terenu gmin Bardo</w:t>
      </w:r>
      <w:r w:rsidR="0008556C" w:rsidRPr="003B48DE">
        <w:t xml:space="preserve"> </w:t>
      </w:r>
      <w:r w:rsidR="004D1344" w:rsidRPr="003B48DE">
        <w:t xml:space="preserve">i </w:t>
      </w:r>
      <w:proofErr w:type="spellStart"/>
      <w:r w:rsidR="004D1344" w:rsidRPr="003B48DE">
        <w:t>Letohrad</w:t>
      </w:r>
      <w:proofErr w:type="spellEnd"/>
      <w:r w:rsidR="0008556C" w:rsidRPr="003B48DE">
        <w:t xml:space="preserve">” </w:t>
      </w:r>
      <w:r w:rsidR="00323634" w:rsidRPr="003B48DE">
        <w:t xml:space="preserve">nie został zakwalifikowany do dofinansowania </w:t>
      </w:r>
      <w:r w:rsidR="0008556C" w:rsidRPr="003B48DE">
        <w:t xml:space="preserve">w ramach Programu Operacyjnego Współpracy </w:t>
      </w:r>
      <w:proofErr w:type="spellStart"/>
      <w:r w:rsidR="0008556C" w:rsidRPr="003B48DE">
        <w:t>Transgranicznej</w:t>
      </w:r>
      <w:proofErr w:type="spellEnd"/>
      <w:r w:rsidR="0008556C" w:rsidRPr="003B48DE">
        <w:t xml:space="preserve"> Czechy-Polska 2007-2013.</w:t>
      </w:r>
    </w:p>
    <w:p w:rsidR="008B0858" w:rsidRPr="003B48DE" w:rsidRDefault="0008556C" w:rsidP="001571AD">
      <w:pPr>
        <w:jc w:val="both"/>
      </w:pPr>
      <w:r w:rsidRPr="003B48DE">
        <w:t>W I półroczu poniesiono wydatki związane</w:t>
      </w:r>
      <w:r w:rsidR="00323634" w:rsidRPr="003B48DE">
        <w:t xml:space="preserve"> z</w:t>
      </w:r>
      <w:r w:rsidR="009C1D4C" w:rsidRPr="003B48DE">
        <w:t xml:space="preserve"> tym </w:t>
      </w:r>
      <w:r w:rsidR="00323634" w:rsidRPr="003B48DE">
        <w:t xml:space="preserve">projektem w wysokości 249,69 </w:t>
      </w:r>
      <w:r w:rsidR="009C1D4C" w:rsidRPr="003B48DE">
        <w:t>zł.</w:t>
      </w:r>
    </w:p>
    <w:p w:rsidR="009C1D4C" w:rsidRPr="003B48DE" w:rsidRDefault="009C1D4C" w:rsidP="001571AD">
      <w:pPr>
        <w:jc w:val="both"/>
      </w:pPr>
    </w:p>
    <w:p w:rsidR="009C1D4C" w:rsidRPr="003B48DE" w:rsidRDefault="009C1D4C" w:rsidP="001571AD">
      <w:pPr>
        <w:jc w:val="both"/>
        <w:rPr>
          <w:u w:val="single"/>
        </w:rPr>
      </w:pPr>
      <w:r w:rsidRPr="003B48DE">
        <w:t xml:space="preserve">2. </w:t>
      </w:r>
      <w:r w:rsidRPr="003B48DE">
        <w:rPr>
          <w:u w:val="single"/>
        </w:rPr>
        <w:t>Projekt „Jarmark Wielkanocny – Bardo 201</w:t>
      </w:r>
      <w:r w:rsidR="00876A91" w:rsidRPr="003B48DE">
        <w:rPr>
          <w:u w:val="single"/>
        </w:rPr>
        <w:t>1</w:t>
      </w:r>
      <w:r w:rsidRPr="003B48DE">
        <w:rPr>
          <w:u w:val="single"/>
        </w:rPr>
        <w:t>”</w:t>
      </w:r>
    </w:p>
    <w:p w:rsidR="00876A91" w:rsidRPr="003B48DE" w:rsidRDefault="00876A91" w:rsidP="00876A91">
      <w:pPr>
        <w:jc w:val="both"/>
      </w:pPr>
      <w:r w:rsidRPr="003B48DE">
        <w:t>Projekt realizowany w ramach z Programu Rozwoju Obszarów Wiejskich na lata 2007-2013, działanie: Leader - odnowa i rozwój wsi.</w:t>
      </w:r>
    </w:p>
    <w:p w:rsidR="00F01ACB" w:rsidRPr="003B48DE" w:rsidRDefault="009C1D4C" w:rsidP="001571AD">
      <w:pPr>
        <w:jc w:val="both"/>
      </w:pPr>
      <w:r w:rsidRPr="003B48DE">
        <w:t xml:space="preserve">W okresie sprawozdawczym poniesiono wydatki w wysokości  </w:t>
      </w:r>
      <w:r w:rsidR="00876A91" w:rsidRPr="003B48DE">
        <w:t>32.914,80</w:t>
      </w:r>
      <w:r w:rsidR="00192449" w:rsidRPr="003B48DE">
        <w:t xml:space="preserve"> zł</w:t>
      </w:r>
      <w:r w:rsidR="00876A91" w:rsidRPr="003B48DE">
        <w:t xml:space="preserve"> z tego na koszty kwalifikowane zagraniczne 17.853,70 i krajowe 11.666,30 oraz koszty niekwalifikowane  - 3.394,80 zł. </w:t>
      </w:r>
      <w:r w:rsidR="00F01ACB" w:rsidRPr="003B48DE">
        <w:t xml:space="preserve">W ramach projektu zorganizowano jarmark i zakupiono 6 namiotów ekspozycyjnych. </w:t>
      </w:r>
    </w:p>
    <w:p w:rsidR="00F01ACB" w:rsidRPr="003B48DE" w:rsidRDefault="00F01ACB" w:rsidP="001571AD">
      <w:pPr>
        <w:jc w:val="both"/>
      </w:pPr>
    </w:p>
    <w:p w:rsidR="009C1D4C" w:rsidRPr="003B48DE" w:rsidRDefault="009C1D4C" w:rsidP="001571AD">
      <w:pPr>
        <w:jc w:val="both"/>
      </w:pPr>
      <w:r w:rsidRPr="003B48DE">
        <w:t xml:space="preserve">3. </w:t>
      </w:r>
      <w:r w:rsidR="00192449" w:rsidRPr="003B48DE">
        <w:t>N</w:t>
      </w:r>
      <w:r w:rsidRPr="003B48DE">
        <w:t xml:space="preserve">a </w:t>
      </w:r>
      <w:r w:rsidRPr="003B48DE">
        <w:rPr>
          <w:b/>
        </w:rPr>
        <w:t>świetlice wiejskie</w:t>
      </w:r>
      <w:r w:rsidR="00192449" w:rsidRPr="003B48DE">
        <w:t xml:space="preserve"> wydatkowano w I półroczu  kwotę  </w:t>
      </w:r>
      <w:r w:rsidR="00A911C1" w:rsidRPr="003B48DE">
        <w:t>2.344,65</w:t>
      </w:r>
      <w:r w:rsidR="00192449" w:rsidRPr="003B48DE">
        <w:t xml:space="preserve"> zł, w tym na:</w:t>
      </w:r>
    </w:p>
    <w:p w:rsidR="007B579D" w:rsidRPr="003B48DE" w:rsidRDefault="0004025E" w:rsidP="0004025E">
      <w:pPr>
        <w:pStyle w:val="Akapitzlist"/>
        <w:numPr>
          <w:ilvl w:val="0"/>
          <w:numId w:val="69"/>
        </w:numPr>
        <w:ind w:hanging="153"/>
        <w:jc w:val="both"/>
        <w:rPr>
          <w:rFonts w:ascii="Times New Roman" w:hAnsi="Times New Roman"/>
          <w:sz w:val="24"/>
          <w:szCs w:val="24"/>
        </w:rPr>
      </w:pPr>
      <w:r w:rsidRPr="003B48DE">
        <w:rPr>
          <w:rFonts w:ascii="Times New Roman" w:hAnsi="Times New Roman"/>
          <w:sz w:val="24"/>
          <w:szCs w:val="24"/>
        </w:rPr>
        <w:t>energia elektryczna w świetlicy w Janowcu   -397,15 zł</w:t>
      </w:r>
    </w:p>
    <w:p w:rsidR="0004025E" w:rsidRPr="003B48DE" w:rsidRDefault="0004025E" w:rsidP="0004025E">
      <w:pPr>
        <w:pStyle w:val="Akapitzlist"/>
        <w:numPr>
          <w:ilvl w:val="0"/>
          <w:numId w:val="69"/>
        </w:numPr>
        <w:ind w:hanging="153"/>
        <w:jc w:val="both"/>
        <w:rPr>
          <w:rFonts w:ascii="Times New Roman" w:hAnsi="Times New Roman"/>
          <w:sz w:val="24"/>
          <w:szCs w:val="24"/>
        </w:rPr>
      </w:pPr>
      <w:r w:rsidRPr="003B48DE">
        <w:rPr>
          <w:rFonts w:ascii="Times New Roman" w:hAnsi="Times New Roman"/>
          <w:sz w:val="24"/>
          <w:szCs w:val="24"/>
        </w:rPr>
        <w:t xml:space="preserve">remont dachu świetlicy w </w:t>
      </w:r>
      <w:proofErr w:type="spellStart"/>
      <w:r w:rsidRPr="003B48DE">
        <w:rPr>
          <w:rFonts w:ascii="Times New Roman" w:hAnsi="Times New Roman"/>
          <w:sz w:val="24"/>
          <w:szCs w:val="24"/>
        </w:rPr>
        <w:t>Dzbanowie</w:t>
      </w:r>
      <w:proofErr w:type="spellEnd"/>
      <w:r w:rsidRPr="003B48DE">
        <w:rPr>
          <w:rFonts w:ascii="Times New Roman" w:hAnsi="Times New Roman"/>
          <w:sz w:val="24"/>
          <w:szCs w:val="24"/>
        </w:rPr>
        <w:t xml:space="preserve">    - 1.476 zł</w:t>
      </w:r>
    </w:p>
    <w:p w:rsidR="0004025E" w:rsidRPr="003B48DE" w:rsidRDefault="0004025E" w:rsidP="0004025E">
      <w:pPr>
        <w:pStyle w:val="Akapitzlist"/>
        <w:numPr>
          <w:ilvl w:val="0"/>
          <w:numId w:val="69"/>
        </w:numPr>
        <w:ind w:hanging="153"/>
        <w:jc w:val="both"/>
        <w:rPr>
          <w:rFonts w:ascii="Times New Roman" w:hAnsi="Times New Roman"/>
          <w:sz w:val="24"/>
          <w:szCs w:val="24"/>
        </w:rPr>
      </w:pPr>
      <w:r w:rsidRPr="003B48DE">
        <w:rPr>
          <w:rFonts w:ascii="Times New Roman" w:hAnsi="Times New Roman"/>
          <w:sz w:val="24"/>
          <w:szCs w:val="24"/>
        </w:rPr>
        <w:t>zakup materiałów do kosy spalinowej (świetlica w Grochowej) w ramach funduszu sołeckiego  - 471,50 zł</w:t>
      </w:r>
    </w:p>
    <w:p w:rsidR="00916792" w:rsidRPr="003B48DE" w:rsidRDefault="00F35B8B" w:rsidP="001571AD">
      <w:pPr>
        <w:jc w:val="both"/>
      </w:pPr>
      <w:r w:rsidRPr="003B48DE">
        <w:t>4</w:t>
      </w:r>
      <w:r w:rsidR="00D871B1" w:rsidRPr="003B48DE">
        <w:t xml:space="preserve">. </w:t>
      </w:r>
      <w:r w:rsidR="00391E20" w:rsidRPr="003B48DE">
        <w:t>D</w:t>
      </w:r>
      <w:r w:rsidR="00D871B1" w:rsidRPr="003B48DE">
        <w:t xml:space="preserve">otacja podmiotowa dla instytucji kultury Centrum Kultury i Promocji </w:t>
      </w:r>
      <w:r w:rsidR="00391E20" w:rsidRPr="003B48DE">
        <w:t xml:space="preserve"> </w:t>
      </w:r>
      <w:r w:rsidR="00D871B1" w:rsidRPr="003B48DE">
        <w:t>w Bardzie</w:t>
      </w:r>
      <w:r w:rsidR="001571AD" w:rsidRPr="003B48DE">
        <w:t xml:space="preserve">           </w:t>
      </w:r>
      <w:r w:rsidR="00D871B1" w:rsidRPr="003B48DE">
        <w:t xml:space="preserve"> w wysokości </w:t>
      </w:r>
      <w:r w:rsidR="0004025E" w:rsidRPr="003B48DE">
        <w:t>217.800</w:t>
      </w:r>
      <w:r w:rsidR="00D871B1" w:rsidRPr="003B48DE">
        <w:t xml:space="preserve"> zł. tj. </w:t>
      </w:r>
      <w:r w:rsidR="0004025E" w:rsidRPr="003B48DE">
        <w:t>61,3</w:t>
      </w:r>
      <w:r w:rsidR="002A318F" w:rsidRPr="003B48DE">
        <w:t xml:space="preserve"> %</w:t>
      </w:r>
      <w:r w:rsidR="00D871B1" w:rsidRPr="003B48DE">
        <w:t xml:space="preserve"> rocznego planu </w:t>
      </w:r>
    </w:p>
    <w:p w:rsidR="008B0858" w:rsidRPr="003B48DE" w:rsidRDefault="008B0858" w:rsidP="001571AD">
      <w:pPr>
        <w:jc w:val="both"/>
      </w:pPr>
    </w:p>
    <w:p w:rsidR="00916792" w:rsidRPr="003B48DE" w:rsidRDefault="00F35B8B" w:rsidP="008B0858">
      <w:pPr>
        <w:jc w:val="both"/>
      </w:pPr>
      <w:r w:rsidRPr="003B48DE">
        <w:rPr>
          <w:b/>
        </w:rPr>
        <w:t>5</w:t>
      </w:r>
      <w:r w:rsidR="00F7636D" w:rsidRPr="003B48DE">
        <w:rPr>
          <w:b/>
        </w:rPr>
        <w:t>.</w:t>
      </w:r>
      <w:r w:rsidR="00F7636D" w:rsidRPr="003B48DE">
        <w:t xml:space="preserve"> </w:t>
      </w:r>
      <w:r w:rsidR="00391E20" w:rsidRPr="003B48DE">
        <w:t xml:space="preserve">Dotacja podmiotowa </w:t>
      </w:r>
      <w:r w:rsidR="00916792" w:rsidRPr="003B48DE">
        <w:t xml:space="preserve">dla instytucji kultury </w:t>
      </w:r>
      <w:r w:rsidR="000F5BBA" w:rsidRPr="003B48DE">
        <w:t xml:space="preserve">- Biblioteka Publiczna w Bardzie </w:t>
      </w:r>
      <w:r w:rsidR="00916792" w:rsidRPr="003B48DE">
        <w:t xml:space="preserve">w wys. </w:t>
      </w:r>
      <w:r w:rsidR="0004025E" w:rsidRPr="003B48DE">
        <w:t>86.152</w:t>
      </w:r>
      <w:r w:rsidR="00CF09E6">
        <w:t> </w:t>
      </w:r>
      <w:r w:rsidR="00391E20" w:rsidRPr="003B48DE">
        <w:t xml:space="preserve">zł. </w:t>
      </w:r>
      <w:r w:rsidR="00916792" w:rsidRPr="003B48DE">
        <w:t xml:space="preserve">Przekazane środki stanowią </w:t>
      </w:r>
      <w:r w:rsidR="00A970E6" w:rsidRPr="003B48DE">
        <w:t>5</w:t>
      </w:r>
      <w:r w:rsidR="00D871B1" w:rsidRPr="003B48DE">
        <w:t>3,8</w:t>
      </w:r>
      <w:r w:rsidR="00916792" w:rsidRPr="003B48DE">
        <w:t xml:space="preserve"> % zaplanowanych dotacji na 20</w:t>
      </w:r>
      <w:r w:rsidR="00B153A8" w:rsidRPr="003B48DE">
        <w:t>1</w:t>
      </w:r>
      <w:r w:rsidR="0004025E" w:rsidRPr="003B48DE">
        <w:t>1</w:t>
      </w:r>
      <w:r w:rsidR="00916792" w:rsidRPr="003B48DE">
        <w:t xml:space="preserve"> r.</w:t>
      </w:r>
    </w:p>
    <w:p w:rsidR="00F35B8B" w:rsidRPr="003B48DE" w:rsidRDefault="00F35B8B" w:rsidP="008B0858">
      <w:pPr>
        <w:jc w:val="both"/>
      </w:pPr>
    </w:p>
    <w:p w:rsidR="00916792" w:rsidRPr="003B48DE" w:rsidRDefault="00916792" w:rsidP="00C321EC">
      <w:pPr>
        <w:ind w:left="585" w:hanging="585"/>
        <w:rPr>
          <w:rFonts w:ascii="Arial" w:hAnsi="Arial" w:cs="Arial"/>
          <w:b/>
          <w:i/>
          <w:u w:val="single"/>
        </w:rPr>
      </w:pPr>
      <w:r w:rsidRPr="003B48DE">
        <w:rPr>
          <w:rFonts w:ascii="Arial" w:hAnsi="Arial" w:cs="Arial"/>
          <w:b/>
          <w:bCs/>
          <w:i/>
          <w:iCs/>
          <w:u w:val="single"/>
        </w:rPr>
        <w:t xml:space="preserve">DZIAŁ 926 – </w:t>
      </w:r>
      <w:r w:rsidR="006D5E29" w:rsidRPr="003B48DE">
        <w:rPr>
          <w:rFonts w:ascii="Arial" w:hAnsi="Arial" w:cs="Arial"/>
          <w:b/>
          <w:bCs/>
          <w:i/>
          <w:iCs/>
          <w:u w:val="single"/>
        </w:rPr>
        <w:t>Kultura fizyczna i sport</w:t>
      </w:r>
    </w:p>
    <w:p w:rsidR="00916792" w:rsidRPr="003B48DE" w:rsidRDefault="00916792" w:rsidP="00916792">
      <w:pPr>
        <w:ind w:left="585"/>
        <w:rPr>
          <w:rFonts w:ascii="Arial" w:hAnsi="Arial" w:cs="Arial"/>
          <w:i/>
          <w:sz w:val="28"/>
          <w:szCs w:val="28"/>
          <w:u w:val="single"/>
        </w:rPr>
      </w:pPr>
    </w:p>
    <w:p w:rsidR="00EA5E84" w:rsidRPr="003B48DE" w:rsidRDefault="000A5D39" w:rsidP="009C3501">
      <w:pPr>
        <w:jc w:val="both"/>
      </w:pPr>
      <w:r w:rsidRPr="003B48DE">
        <w:t xml:space="preserve">              </w:t>
      </w:r>
      <w:r w:rsidR="00916792" w:rsidRPr="003B48DE">
        <w:t xml:space="preserve">W </w:t>
      </w:r>
      <w:r w:rsidR="00B36D6A" w:rsidRPr="003B48DE">
        <w:t xml:space="preserve"> I półroczu </w:t>
      </w:r>
      <w:r w:rsidR="00916792" w:rsidRPr="003B48DE">
        <w:t xml:space="preserve">na realizację zadań </w:t>
      </w:r>
      <w:r w:rsidR="00DA2445" w:rsidRPr="003B48DE">
        <w:t>z</w:t>
      </w:r>
      <w:r w:rsidR="00916792" w:rsidRPr="003B48DE">
        <w:t xml:space="preserve"> zakres</w:t>
      </w:r>
      <w:r w:rsidR="00DA2445" w:rsidRPr="003B48DE">
        <w:t>u</w:t>
      </w:r>
      <w:r w:rsidR="00916792" w:rsidRPr="003B48DE">
        <w:t xml:space="preserve"> kultury fizycznej i sportu </w:t>
      </w:r>
      <w:r w:rsidR="00B36D6A" w:rsidRPr="003B48DE">
        <w:t>wydatkowano kwotę</w:t>
      </w:r>
      <w:r w:rsidR="00DF7F86" w:rsidRPr="003B48DE">
        <w:t xml:space="preserve"> </w:t>
      </w:r>
      <w:r w:rsidR="0004025E" w:rsidRPr="003B48DE">
        <w:t>63.250</w:t>
      </w:r>
      <w:r w:rsidR="0008556C" w:rsidRPr="003B48DE">
        <w:t xml:space="preserve"> zł</w:t>
      </w:r>
      <w:r w:rsidR="00B36D6A" w:rsidRPr="003B48DE">
        <w:t>, w tym na:</w:t>
      </w:r>
    </w:p>
    <w:p w:rsidR="002712EA" w:rsidRPr="003B48DE" w:rsidRDefault="0004025E" w:rsidP="0004025E">
      <w:pPr>
        <w:numPr>
          <w:ilvl w:val="0"/>
          <w:numId w:val="50"/>
        </w:numPr>
        <w:ind w:hanging="153"/>
        <w:jc w:val="both"/>
      </w:pPr>
      <w:r w:rsidRPr="003B48DE">
        <w:t>wydatki pochodne od wynagrodzeń animatora boiska</w:t>
      </w:r>
      <w:r w:rsidR="002712EA" w:rsidRPr="003B48DE">
        <w:t xml:space="preserve"> Orlik w Przyłęku </w:t>
      </w:r>
      <w:r w:rsidRPr="003B48DE">
        <w:t>150 zł</w:t>
      </w:r>
    </w:p>
    <w:p w:rsidR="00F7636D" w:rsidRPr="003B48DE" w:rsidRDefault="00B36D6A" w:rsidP="0004025E">
      <w:pPr>
        <w:numPr>
          <w:ilvl w:val="0"/>
          <w:numId w:val="11"/>
        </w:numPr>
        <w:ind w:left="0" w:firstLine="567"/>
        <w:jc w:val="both"/>
      </w:pPr>
      <w:r w:rsidRPr="003B48DE">
        <w:t xml:space="preserve">dotacje dla stowarzyszeń na działalność sportową  </w:t>
      </w:r>
      <w:r w:rsidR="0004025E" w:rsidRPr="003B48DE">
        <w:t>48.500</w:t>
      </w:r>
      <w:r w:rsidRPr="003B48DE">
        <w:t xml:space="preserve"> zł.</w:t>
      </w:r>
      <w:r w:rsidR="00FD6025" w:rsidRPr="003B48DE">
        <w:t>, w tym dla SKF</w:t>
      </w:r>
      <w:r w:rsidRPr="003B48DE">
        <w:t xml:space="preserve"> Klub Sportow</w:t>
      </w:r>
      <w:r w:rsidR="00FD6025" w:rsidRPr="003B48DE">
        <w:t>y</w:t>
      </w:r>
      <w:r w:rsidRPr="003B48DE">
        <w:t xml:space="preserve"> </w:t>
      </w:r>
      <w:r w:rsidR="00FD6025" w:rsidRPr="003B48DE">
        <w:t>„</w:t>
      </w:r>
      <w:r w:rsidRPr="003B48DE">
        <w:t>UNIA</w:t>
      </w:r>
      <w:r w:rsidR="00FD6025" w:rsidRPr="003B48DE">
        <w:t>”</w:t>
      </w:r>
      <w:r w:rsidRPr="003B48DE">
        <w:t xml:space="preserve"> Bardo</w:t>
      </w:r>
      <w:r w:rsidR="00FD6025" w:rsidRPr="003B48DE">
        <w:t xml:space="preserve"> -</w:t>
      </w:r>
      <w:r w:rsidR="00041FCD" w:rsidRPr="003B48DE">
        <w:t>18.000</w:t>
      </w:r>
      <w:r w:rsidRPr="003B48DE">
        <w:t xml:space="preserve">, </w:t>
      </w:r>
      <w:r w:rsidR="00FD6025" w:rsidRPr="003B48DE">
        <w:t>SKF LZS „</w:t>
      </w:r>
      <w:r w:rsidRPr="003B48DE">
        <w:t>CIS</w:t>
      </w:r>
      <w:r w:rsidR="00FD6025" w:rsidRPr="003B48DE">
        <w:t>”</w:t>
      </w:r>
      <w:r w:rsidRPr="003B48DE">
        <w:t xml:space="preserve">  Brzeźnic</w:t>
      </w:r>
      <w:r w:rsidR="00041FCD" w:rsidRPr="003B48DE">
        <w:t>a 7.0</w:t>
      </w:r>
      <w:r w:rsidR="00DA2445" w:rsidRPr="003B48DE">
        <w:t>0</w:t>
      </w:r>
      <w:r w:rsidR="00FD6025" w:rsidRPr="003B48DE">
        <w:t>0</w:t>
      </w:r>
      <w:r w:rsidRPr="003B48DE">
        <w:t xml:space="preserve">, </w:t>
      </w:r>
      <w:r w:rsidR="00FD6025" w:rsidRPr="003B48DE">
        <w:t>SKF LZS</w:t>
      </w:r>
      <w:r w:rsidR="008F4AAA" w:rsidRPr="003B48DE">
        <w:t xml:space="preserve"> „</w:t>
      </w:r>
      <w:r w:rsidRPr="003B48DE">
        <w:t>PIASEK</w:t>
      </w:r>
      <w:r w:rsidR="008F4AAA" w:rsidRPr="003B48DE">
        <w:t>”</w:t>
      </w:r>
      <w:r w:rsidRPr="003B48DE">
        <w:t xml:space="preserve"> </w:t>
      </w:r>
      <w:r w:rsidR="008F4AAA" w:rsidRPr="003B48DE">
        <w:t xml:space="preserve">Potworów – </w:t>
      </w:r>
      <w:r w:rsidR="00041FCD" w:rsidRPr="003B48DE">
        <w:t>12.000</w:t>
      </w:r>
      <w:r w:rsidR="002712EA" w:rsidRPr="003B48DE">
        <w:t xml:space="preserve"> zł,  Black Skorpion – </w:t>
      </w:r>
      <w:r w:rsidR="00041FCD" w:rsidRPr="003B48DE">
        <w:t>7.000 zł, Red Dragon  - 4</w:t>
      </w:r>
      <w:r w:rsidR="002712EA" w:rsidRPr="003B48DE">
        <w:t>.500 zł.</w:t>
      </w:r>
    </w:p>
    <w:p w:rsidR="00511ADC" w:rsidRPr="003B48DE" w:rsidRDefault="002712EA" w:rsidP="00041FCD">
      <w:pPr>
        <w:numPr>
          <w:ilvl w:val="0"/>
          <w:numId w:val="11"/>
        </w:numPr>
        <w:ind w:hanging="153"/>
        <w:jc w:val="both"/>
      </w:pPr>
      <w:r w:rsidRPr="003B48DE">
        <w:t>Inwestycja</w:t>
      </w:r>
      <w:r w:rsidRPr="003B48DE">
        <w:rPr>
          <w:b/>
        </w:rPr>
        <w:t xml:space="preserve"> „</w:t>
      </w:r>
      <w:r w:rsidR="00041FCD" w:rsidRPr="003B48DE">
        <w:rPr>
          <w:u w:val="single"/>
        </w:rPr>
        <w:t>Doprowadzenie sieci energetycznej do boiska sportowego w Opolnicy –  II etap</w:t>
      </w:r>
    </w:p>
    <w:p w:rsidR="00945113" w:rsidRPr="003B48DE" w:rsidRDefault="00041FCD">
      <w:r w:rsidRPr="003B48DE">
        <w:t>Zadanie zrealizowane w ramach funduszu sołeckiego  sołectwa Opolnica.</w:t>
      </w:r>
    </w:p>
    <w:p w:rsidR="002712EA" w:rsidRPr="003B48DE" w:rsidRDefault="00407442" w:rsidP="00407442">
      <w:pPr>
        <w:jc w:val="both"/>
      </w:pPr>
      <w:r w:rsidRPr="003B48DE">
        <w:t xml:space="preserve">I etap zrealizowany został w roku 2010 i polegał na zabudowie 2 szt. słupów betonowych.     W ramach II etapu realizowanego w 2011 r.  – zakończonego  18.05.2011 r. – wykonano odcinek przyłącza napowietrznego  od istniejącego słupa  poprzez  dwa  zabudowane  w  roku 2010, zamontowano szafkę kablowo- pomiarowo – rozdzielczą  oraz dwie oprawy  na </w:t>
      </w:r>
      <w:proofErr w:type="spellStart"/>
      <w:r w:rsidRPr="003B48DE">
        <w:t>nowozabudowanym</w:t>
      </w:r>
      <w:proofErr w:type="spellEnd"/>
      <w:r w:rsidRPr="003B48DE">
        <w:t xml:space="preserve">   w 2010 r.  słupie na terenie boiska.</w:t>
      </w:r>
    </w:p>
    <w:p w:rsidR="00407442" w:rsidRPr="003B48DE" w:rsidRDefault="00407442" w:rsidP="00407442">
      <w:pPr>
        <w:jc w:val="both"/>
      </w:pPr>
      <w:r w:rsidRPr="003B48DE">
        <w:t xml:space="preserve">Poniesione wydatki w I półroczu 2011 r.  -14.600 zł.  </w:t>
      </w:r>
    </w:p>
    <w:p w:rsidR="00407442" w:rsidRPr="003B48DE" w:rsidRDefault="00407442" w:rsidP="00407442"/>
    <w:p w:rsidR="00407442" w:rsidRPr="003B48DE" w:rsidRDefault="00407442" w:rsidP="00407442"/>
    <w:p w:rsidR="001079DB" w:rsidRPr="003B48DE" w:rsidRDefault="001079DB"/>
    <w:p w:rsidR="001079DB" w:rsidRPr="003B48DE" w:rsidRDefault="001079DB"/>
    <w:p w:rsidR="00E860A7" w:rsidRPr="003B48DE" w:rsidRDefault="00E860A7" w:rsidP="00E860A7">
      <w:pPr>
        <w:pStyle w:val="Tekstpodstawow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8DE">
        <w:rPr>
          <w:rFonts w:ascii="Times New Roman" w:hAnsi="Times New Roman" w:cs="Times New Roman"/>
          <w:b/>
          <w:bCs/>
          <w:sz w:val="28"/>
          <w:szCs w:val="28"/>
        </w:rPr>
        <w:lastRenderedPageBreak/>
        <w:t>Wykonanie</w:t>
      </w:r>
    </w:p>
    <w:p w:rsidR="001079DB" w:rsidRPr="003B48DE" w:rsidRDefault="00E860A7" w:rsidP="00E860A7">
      <w:pPr>
        <w:jc w:val="center"/>
        <w:rPr>
          <w:b/>
        </w:rPr>
      </w:pPr>
      <w:r w:rsidRPr="003B48DE">
        <w:rPr>
          <w:b/>
        </w:rPr>
        <w:t>przychodów, kosztów zakładów budżetowych za I półrocze 2011 r.</w:t>
      </w:r>
    </w:p>
    <w:p w:rsidR="001079DB" w:rsidRPr="003B48DE" w:rsidRDefault="001079DB" w:rsidP="00E860A7">
      <w:pPr>
        <w:jc w:val="center"/>
        <w:rPr>
          <w:b/>
        </w:rPr>
      </w:pPr>
    </w:p>
    <w:p w:rsidR="0045252A" w:rsidRPr="003B48DE" w:rsidRDefault="0045252A" w:rsidP="0057681F">
      <w:pPr>
        <w:tabs>
          <w:tab w:val="left" w:pos="2175"/>
        </w:tabs>
        <w:ind w:right="72"/>
        <w:jc w:val="both"/>
      </w:pPr>
      <w:r w:rsidRPr="003B48DE">
        <w:t xml:space="preserve">Zakład budżetowy pod nazwą Zakład Komunalny w Bardzie został utworzony uchwałą </w:t>
      </w:r>
      <w:r w:rsidR="0057681F" w:rsidRPr="003B48DE">
        <w:t>nr</w:t>
      </w:r>
      <w:r w:rsidR="00CF09E6">
        <w:t> </w:t>
      </w:r>
      <w:r w:rsidR="0057681F" w:rsidRPr="003B48DE">
        <w:t xml:space="preserve">XLIV/285/10 </w:t>
      </w:r>
      <w:r w:rsidRPr="003B48DE">
        <w:t xml:space="preserve">Rady Miejskiej </w:t>
      </w:r>
      <w:r w:rsidR="0057681F" w:rsidRPr="003B48DE">
        <w:t xml:space="preserve">w Bardzie z dnia 21 lipca 2010 r. </w:t>
      </w:r>
    </w:p>
    <w:p w:rsidR="001079DB" w:rsidRPr="003B48DE" w:rsidRDefault="001079DB"/>
    <w:p w:rsidR="001079DB" w:rsidRPr="003B48DE" w:rsidRDefault="001079DB"/>
    <w:tbl>
      <w:tblPr>
        <w:tblStyle w:val="Tabela-Siatka"/>
        <w:tblW w:w="0" w:type="auto"/>
        <w:tblInd w:w="720" w:type="dxa"/>
        <w:tblLook w:val="04A0"/>
      </w:tblPr>
      <w:tblGrid>
        <w:gridCol w:w="5736"/>
        <w:gridCol w:w="1368"/>
        <w:gridCol w:w="1462"/>
      </w:tblGrid>
      <w:tr w:rsidR="00223F72" w:rsidRPr="003B48DE" w:rsidTr="00223F72">
        <w:tc>
          <w:tcPr>
            <w:tcW w:w="0" w:type="auto"/>
          </w:tcPr>
          <w:p w:rsidR="00223F72" w:rsidRPr="003B48DE" w:rsidRDefault="0045252A" w:rsidP="0045252A">
            <w:pPr>
              <w:tabs>
                <w:tab w:val="left" w:pos="2175"/>
              </w:tabs>
              <w:ind w:right="72"/>
              <w:jc w:val="center"/>
              <w:rPr>
                <w:b/>
              </w:rPr>
            </w:pPr>
            <w:r w:rsidRPr="003B48DE">
              <w:rPr>
                <w:b/>
              </w:rPr>
              <w:t>Treść</w:t>
            </w:r>
          </w:p>
        </w:tc>
        <w:tc>
          <w:tcPr>
            <w:tcW w:w="0" w:type="auto"/>
          </w:tcPr>
          <w:p w:rsidR="00223F72" w:rsidRPr="003B48DE" w:rsidRDefault="00223F72" w:rsidP="0045252A">
            <w:pPr>
              <w:tabs>
                <w:tab w:val="left" w:pos="2175"/>
              </w:tabs>
              <w:ind w:right="72"/>
              <w:jc w:val="center"/>
              <w:rPr>
                <w:b/>
              </w:rPr>
            </w:pPr>
            <w:r w:rsidRPr="003B48DE">
              <w:rPr>
                <w:b/>
              </w:rPr>
              <w:t>Plan</w:t>
            </w:r>
          </w:p>
        </w:tc>
        <w:tc>
          <w:tcPr>
            <w:tcW w:w="0" w:type="auto"/>
          </w:tcPr>
          <w:p w:rsidR="00223F72" w:rsidRPr="003B48DE" w:rsidRDefault="00223F72" w:rsidP="00223F72">
            <w:pPr>
              <w:tabs>
                <w:tab w:val="left" w:pos="2175"/>
              </w:tabs>
              <w:ind w:right="72"/>
              <w:rPr>
                <w:b/>
              </w:rPr>
            </w:pPr>
            <w:r w:rsidRPr="003B48DE">
              <w:rPr>
                <w:b/>
              </w:rPr>
              <w:t>Wykonanie</w:t>
            </w:r>
          </w:p>
        </w:tc>
      </w:tr>
      <w:tr w:rsidR="00223F72" w:rsidRPr="003B48DE" w:rsidTr="00223F72">
        <w:tc>
          <w:tcPr>
            <w:tcW w:w="0" w:type="auto"/>
          </w:tcPr>
          <w:p w:rsidR="00223F72" w:rsidRPr="003B48DE" w:rsidRDefault="00223F72" w:rsidP="00223F72">
            <w:pPr>
              <w:tabs>
                <w:tab w:val="left" w:pos="2175"/>
              </w:tabs>
              <w:ind w:right="72"/>
            </w:pPr>
            <w:r w:rsidRPr="003B48DE">
              <w:t>stan środków obrotowych na początku roku</w:t>
            </w:r>
          </w:p>
        </w:tc>
        <w:tc>
          <w:tcPr>
            <w:tcW w:w="0" w:type="auto"/>
          </w:tcPr>
          <w:p w:rsidR="00223F72" w:rsidRPr="003B48DE" w:rsidRDefault="00223F72" w:rsidP="00223F72">
            <w:pPr>
              <w:tabs>
                <w:tab w:val="left" w:pos="2175"/>
              </w:tabs>
              <w:ind w:right="72"/>
              <w:jc w:val="right"/>
            </w:pPr>
            <w:r w:rsidRPr="003B48DE">
              <w:t>0</w:t>
            </w:r>
          </w:p>
        </w:tc>
        <w:tc>
          <w:tcPr>
            <w:tcW w:w="0" w:type="auto"/>
          </w:tcPr>
          <w:p w:rsidR="00223F72" w:rsidRPr="003B48DE" w:rsidRDefault="00223F72" w:rsidP="00223F72">
            <w:pPr>
              <w:tabs>
                <w:tab w:val="left" w:pos="2175"/>
              </w:tabs>
              <w:ind w:right="72"/>
              <w:jc w:val="right"/>
            </w:pPr>
            <w:r w:rsidRPr="003B48DE">
              <w:t>0</w:t>
            </w:r>
          </w:p>
        </w:tc>
      </w:tr>
      <w:tr w:rsidR="00223F72" w:rsidRPr="003B48DE" w:rsidTr="00223F72">
        <w:tc>
          <w:tcPr>
            <w:tcW w:w="0" w:type="auto"/>
          </w:tcPr>
          <w:p w:rsidR="00552AE1" w:rsidRPr="003B48DE" w:rsidRDefault="00552AE1" w:rsidP="00223F72">
            <w:pPr>
              <w:tabs>
                <w:tab w:val="left" w:pos="2175"/>
              </w:tabs>
              <w:ind w:right="72"/>
            </w:pPr>
            <w:r w:rsidRPr="003B48DE">
              <w:t>Przychody</w:t>
            </w:r>
          </w:p>
          <w:p w:rsidR="00223F72" w:rsidRPr="003B48DE" w:rsidRDefault="00552AE1" w:rsidP="00223F72">
            <w:pPr>
              <w:tabs>
                <w:tab w:val="left" w:pos="2175"/>
              </w:tabs>
              <w:ind w:right="72"/>
            </w:pPr>
            <w:r w:rsidRPr="003B48DE">
              <w:t xml:space="preserve"> w tym:</w:t>
            </w:r>
          </w:p>
          <w:p w:rsidR="00552AE1" w:rsidRPr="003B48DE" w:rsidRDefault="004E0C12" w:rsidP="00223F72">
            <w:pPr>
              <w:tabs>
                <w:tab w:val="left" w:pos="2175"/>
              </w:tabs>
              <w:ind w:right="72"/>
            </w:pPr>
            <w:r w:rsidRPr="003B48DE">
              <w:t>d</w:t>
            </w:r>
            <w:r w:rsidR="00552AE1" w:rsidRPr="003B48DE">
              <w:t>ział 700 – Gospodarka mieszkaniowa</w:t>
            </w:r>
          </w:p>
          <w:p w:rsidR="00552AE1" w:rsidRPr="003B48DE" w:rsidRDefault="004E0C12" w:rsidP="00223F72">
            <w:pPr>
              <w:tabs>
                <w:tab w:val="left" w:pos="2175"/>
              </w:tabs>
              <w:ind w:right="72"/>
            </w:pPr>
            <w:r w:rsidRPr="003B48DE">
              <w:t>d</w:t>
            </w:r>
            <w:r w:rsidR="00552AE1" w:rsidRPr="003B48DE">
              <w:t>ział 900 – Gospodarka komunalna i ochrona środowiska</w:t>
            </w:r>
          </w:p>
        </w:tc>
        <w:tc>
          <w:tcPr>
            <w:tcW w:w="0" w:type="auto"/>
          </w:tcPr>
          <w:p w:rsidR="00223F72" w:rsidRPr="003B48DE" w:rsidRDefault="00552AE1" w:rsidP="00223F72">
            <w:pPr>
              <w:tabs>
                <w:tab w:val="left" w:pos="2175"/>
              </w:tabs>
              <w:ind w:right="72"/>
              <w:jc w:val="right"/>
            </w:pPr>
            <w:r w:rsidRPr="003B48DE">
              <w:t>649.100,00</w:t>
            </w:r>
          </w:p>
          <w:p w:rsidR="004E0C12" w:rsidRPr="003B48DE" w:rsidRDefault="004E0C12" w:rsidP="00223F72">
            <w:pPr>
              <w:tabs>
                <w:tab w:val="left" w:pos="2175"/>
              </w:tabs>
              <w:ind w:right="72"/>
              <w:jc w:val="right"/>
            </w:pPr>
          </w:p>
          <w:p w:rsidR="00552AE1" w:rsidRPr="003B48DE" w:rsidRDefault="00552AE1" w:rsidP="00223F72">
            <w:pPr>
              <w:tabs>
                <w:tab w:val="left" w:pos="2175"/>
              </w:tabs>
              <w:ind w:right="72"/>
              <w:jc w:val="right"/>
            </w:pPr>
            <w:r w:rsidRPr="003B48DE">
              <w:t>201.200,00</w:t>
            </w:r>
          </w:p>
          <w:p w:rsidR="00552AE1" w:rsidRPr="003B48DE" w:rsidRDefault="00552AE1" w:rsidP="00223F72">
            <w:pPr>
              <w:tabs>
                <w:tab w:val="left" w:pos="2175"/>
              </w:tabs>
              <w:ind w:right="72"/>
              <w:jc w:val="right"/>
            </w:pPr>
            <w:r w:rsidRPr="003B48DE">
              <w:t>447.900,00</w:t>
            </w:r>
          </w:p>
        </w:tc>
        <w:tc>
          <w:tcPr>
            <w:tcW w:w="0" w:type="auto"/>
          </w:tcPr>
          <w:p w:rsidR="00223F72" w:rsidRPr="003B48DE" w:rsidRDefault="00552AE1" w:rsidP="00223F72">
            <w:pPr>
              <w:tabs>
                <w:tab w:val="left" w:pos="2175"/>
              </w:tabs>
              <w:ind w:right="72"/>
              <w:jc w:val="right"/>
            </w:pPr>
            <w:r w:rsidRPr="003B48DE">
              <w:t>20.000,00</w:t>
            </w:r>
          </w:p>
          <w:p w:rsidR="004E0C12" w:rsidRPr="003B48DE" w:rsidRDefault="004E0C12" w:rsidP="00223F72">
            <w:pPr>
              <w:tabs>
                <w:tab w:val="left" w:pos="2175"/>
              </w:tabs>
              <w:ind w:right="72"/>
              <w:jc w:val="right"/>
            </w:pPr>
          </w:p>
          <w:p w:rsidR="00552AE1" w:rsidRPr="003B48DE" w:rsidRDefault="004E0C12" w:rsidP="00223F72">
            <w:pPr>
              <w:tabs>
                <w:tab w:val="left" w:pos="2175"/>
              </w:tabs>
              <w:ind w:right="72"/>
              <w:jc w:val="right"/>
            </w:pPr>
            <w:r w:rsidRPr="003B48DE">
              <w:t>10.000</w:t>
            </w:r>
            <w:r w:rsidR="00552AE1" w:rsidRPr="003B48DE">
              <w:t>,00</w:t>
            </w:r>
          </w:p>
          <w:p w:rsidR="00552AE1" w:rsidRPr="003B48DE" w:rsidRDefault="00552AE1" w:rsidP="00223F72">
            <w:pPr>
              <w:tabs>
                <w:tab w:val="left" w:pos="2175"/>
              </w:tabs>
              <w:ind w:right="72"/>
              <w:jc w:val="right"/>
            </w:pPr>
            <w:r w:rsidRPr="003B48DE">
              <w:t>10.000,00</w:t>
            </w:r>
          </w:p>
        </w:tc>
      </w:tr>
      <w:tr w:rsidR="00223F72" w:rsidRPr="003B48DE" w:rsidTr="00223F72">
        <w:tc>
          <w:tcPr>
            <w:tcW w:w="0" w:type="auto"/>
          </w:tcPr>
          <w:p w:rsidR="00552AE1" w:rsidRPr="003B48DE" w:rsidRDefault="00552AE1" w:rsidP="00223F72">
            <w:pPr>
              <w:tabs>
                <w:tab w:val="left" w:pos="2175"/>
              </w:tabs>
              <w:ind w:right="72"/>
            </w:pPr>
            <w:r w:rsidRPr="003B48DE">
              <w:t>Koszty</w:t>
            </w:r>
          </w:p>
          <w:p w:rsidR="00223F72" w:rsidRPr="003B48DE" w:rsidRDefault="00552AE1" w:rsidP="00223F72">
            <w:pPr>
              <w:tabs>
                <w:tab w:val="left" w:pos="2175"/>
              </w:tabs>
              <w:ind w:right="72"/>
            </w:pPr>
            <w:r w:rsidRPr="003B48DE">
              <w:t xml:space="preserve"> w tym:</w:t>
            </w:r>
          </w:p>
          <w:p w:rsidR="00552AE1" w:rsidRPr="003B48DE" w:rsidRDefault="004E0C12" w:rsidP="00223F72">
            <w:pPr>
              <w:tabs>
                <w:tab w:val="left" w:pos="2175"/>
              </w:tabs>
              <w:ind w:right="72"/>
            </w:pPr>
            <w:r w:rsidRPr="003B48DE">
              <w:t>d</w:t>
            </w:r>
            <w:r w:rsidR="00552AE1" w:rsidRPr="003B48DE">
              <w:t>ział 700 – Gospodarka mieszkaniowa</w:t>
            </w:r>
          </w:p>
          <w:p w:rsidR="00552AE1" w:rsidRPr="003B48DE" w:rsidRDefault="004E0C12" w:rsidP="00223F72">
            <w:pPr>
              <w:tabs>
                <w:tab w:val="left" w:pos="2175"/>
              </w:tabs>
              <w:ind w:right="72"/>
            </w:pPr>
            <w:r w:rsidRPr="003B48DE">
              <w:t>d</w:t>
            </w:r>
            <w:r w:rsidR="00552AE1" w:rsidRPr="003B48DE">
              <w:t>ział 900 - Gospodarka komunalna i ochrona środowiska</w:t>
            </w:r>
          </w:p>
        </w:tc>
        <w:tc>
          <w:tcPr>
            <w:tcW w:w="0" w:type="auto"/>
          </w:tcPr>
          <w:p w:rsidR="00223F72" w:rsidRPr="003B48DE" w:rsidRDefault="00552AE1" w:rsidP="00223F72">
            <w:pPr>
              <w:tabs>
                <w:tab w:val="left" w:pos="2175"/>
              </w:tabs>
              <w:ind w:right="72"/>
              <w:jc w:val="right"/>
            </w:pPr>
            <w:r w:rsidRPr="003B48DE">
              <w:t>636.700,00</w:t>
            </w:r>
          </w:p>
          <w:p w:rsidR="004E0C12" w:rsidRPr="003B48DE" w:rsidRDefault="004E0C12" w:rsidP="00223F72">
            <w:pPr>
              <w:tabs>
                <w:tab w:val="left" w:pos="2175"/>
              </w:tabs>
              <w:ind w:right="72"/>
              <w:jc w:val="right"/>
            </w:pPr>
          </w:p>
          <w:p w:rsidR="00552AE1" w:rsidRPr="003B48DE" w:rsidRDefault="00552AE1" w:rsidP="00223F72">
            <w:pPr>
              <w:tabs>
                <w:tab w:val="left" w:pos="2175"/>
              </w:tabs>
              <w:ind w:right="72"/>
              <w:jc w:val="right"/>
            </w:pPr>
            <w:r w:rsidRPr="003B48DE">
              <w:t>201.200,00</w:t>
            </w:r>
          </w:p>
          <w:p w:rsidR="00552AE1" w:rsidRPr="003B48DE" w:rsidRDefault="00552AE1" w:rsidP="00223F72">
            <w:pPr>
              <w:tabs>
                <w:tab w:val="left" w:pos="2175"/>
              </w:tabs>
              <w:ind w:right="72"/>
              <w:jc w:val="right"/>
            </w:pPr>
            <w:r w:rsidRPr="003B48DE">
              <w:t>435.500,00</w:t>
            </w:r>
          </w:p>
        </w:tc>
        <w:tc>
          <w:tcPr>
            <w:tcW w:w="0" w:type="auto"/>
          </w:tcPr>
          <w:p w:rsidR="00223F72" w:rsidRPr="003B48DE" w:rsidRDefault="00552AE1" w:rsidP="00223F72">
            <w:pPr>
              <w:tabs>
                <w:tab w:val="left" w:pos="2175"/>
              </w:tabs>
              <w:ind w:right="72"/>
              <w:jc w:val="right"/>
            </w:pPr>
            <w:r w:rsidRPr="003B48DE">
              <w:t>27.621,43</w:t>
            </w:r>
          </w:p>
          <w:p w:rsidR="004E0C12" w:rsidRPr="003B48DE" w:rsidRDefault="004E0C12" w:rsidP="00223F72">
            <w:pPr>
              <w:tabs>
                <w:tab w:val="left" w:pos="2175"/>
              </w:tabs>
              <w:ind w:right="72"/>
              <w:jc w:val="right"/>
            </w:pPr>
          </w:p>
          <w:p w:rsidR="00552AE1" w:rsidRPr="003B48DE" w:rsidRDefault="00552AE1" w:rsidP="00223F72">
            <w:pPr>
              <w:tabs>
                <w:tab w:val="left" w:pos="2175"/>
              </w:tabs>
              <w:ind w:right="72"/>
              <w:jc w:val="right"/>
            </w:pPr>
            <w:r w:rsidRPr="003B48DE">
              <w:t>7.693,67</w:t>
            </w:r>
          </w:p>
          <w:p w:rsidR="00552AE1" w:rsidRPr="003B48DE" w:rsidRDefault="00552AE1" w:rsidP="00223F72">
            <w:pPr>
              <w:tabs>
                <w:tab w:val="left" w:pos="2175"/>
              </w:tabs>
              <w:ind w:right="72"/>
              <w:jc w:val="right"/>
            </w:pPr>
            <w:r w:rsidRPr="003B48DE">
              <w:t>19.927,76</w:t>
            </w:r>
          </w:p>
          <w:p w:rsidR="00552AE1" w:rsidRPr="003B48DE" w:rsidRDefault="00552AE1" w:rsidP="00223F72">
            <w:pPr>
              <w:tabs>
                <w:tab w:val="left" w:pos="2175"/>
              </w:tabs>
              <w:ind w:right="72"/>
              <w:jc w:val="right"/>
            </w:pPr>
          </w:p>
        </w:tc>
      </w:tr>
      <w:tr w:rsidR="00223F72" w:rsidRPr="003B48DE" w:rsidTr="00223F72">
        <w:tc>
          <w:tcPr>
            <w:tcW w:w="0" w:type="auto"/>
          </w:tcPr>
          <w:p w:rsidR="00223F72" w:rsidRPr="003B48DE" w:rsidRDefault="00223F72" w:rsidP="00223F72">
            <w:pPr>
              <w:tabs>
                <w:tab w:val="left" w:pos="2175"/>
              </w:tabs>
              <w:ind w:right="72"/>
            </w:pPr>
            <w:r w:rsidRPr="003B48DE">
              <w:t>stan środków obrotowych na 30.06.2011 r.</w:t>
            </w:r>
          </w:p>
        </w:tc>
        <w:tc>
          <w:tcPr>
            <w:tcW w:w="0" w:type="auto"/>
          </w:tcPr>
          <w:p w:rsidR="00223F72" w:rsidRPr="003B48DE" w:rsidRDefault="00552AE1" w:rsidP="00223F72">
            <w:pPr>
              <w:tabs>
                <w:tab w:val="left" w:pos="2175"/>
              </w:tabs>
              <w:ind w:right="72"/>
              <w:jc w:val="right"/>
            </w:pPr>
            <w:r w:rsidRPr="003B48DE">
              <w:t>12.400,00</w:t>
            </w:r>
          </w:p>
        </w:tc>
        <w:tc>
          <w:tcPr>
            <w:tcW w:w="0" w:type="auto"/>
          </w:tcPr>
          <w:p w:rsidR="00223F72" w:rsidRPr="003B48DE" w:rsidRDefault="00552AE1" w:rsidP="00223F72">
            <w:pPr>
              <w:tabs>
                <w:tab w:val="left" w:pos="2175"/>
              </w:tabs>
              <w:ind w:right="72"/>
              <w:jc w:val="right"/>
            </w:pPr>
            <w:r w:rsidRPr="003B48DE">
              <w:t>-7.621,43</w:t>
            </w:r>
          </w:p>
        </w:tc>
      </w:tr>
    </w:tbl>
    <w:p w:rsidR="0045252A" w:rsidRPr="003B48DE" w:rsidRDefault="0045252A" w:rsidP="004E0C12">
      <w:pPr>
        <w:jc w:val="both"/>
      </w:pPr>
    </w:p>
    <w:p w:rsidR="0045252A" w:rsidRPr="003B48DE" w:rsidRDefault="004E0C12" w:rsidP="004E0C12">
      <w:pPr>
        <w:jc w:val="both"/>
      </w:pPr>
      <w:r w:rsidRPr="003B48DE">
        <w:t>Przychodem zakładu w I półroczu była dotacja z budżetu Gminy na pierwsze wyposażenie     w środki obrotowe</w:t>
      </w:r>
      <w:r w:rsidR="0045252A" w:rsidRPr="003B48DE">
        <w:t>. Planowana dotacja</w:t>
      </w:r>
      <w:r w:rsidR="006135BC" w:rsidRPr="003B48DE">
        <w:t xml:space="preserve"> na ten cel wynosi </w:t>
      </w:r>
      <w:r w:rsidR="0045252A" w:rsidRPr="003B48DE">
        <w:t xml:space="preserve"> 60.000 zł, pozostała kwota </w:t>
      </w:r>
      <w:r w:rsidR="00D334E1" w:rsidRPr="003B48DE">
        <w:t xml:space="preserve">dotacji </w:t>
      </w:r>
      <w:r w:rsidR="0045252A" w:rsidRPr="003B48DE">
        <w:t xml:space="preserve">została przekazana do </w:t>
      </w:r>
      <w:r w:rsidR="00D334E1" w:rsidRPr="003B48DE">
        <w:t>Z</w:t>
      </w:r>
      <w:r w:rsidR="0045252A" w:rsidRPr="003B48DE">
        <w:t xml:space="preserve">akładu w lipcu 2011 r. Należności z tytułu czynszów Gmina przekazała do zakładu w miesiącu lipcu 2011 r. </w:t>
      </w:r>
      <w:r w:rsidR="0057681F" w:rsidRPr="003B48DE">
        <w:t>Od miesiąca lipca Zakład zajmuje się również gospodarką ściekową</w:t>
      </w:r>
      <w:r w:rsidR="00D334E1" w:rsidRPr="003B48DE">
        <w:t xml:space="preserve"> na terenie Gminy Bardo.</w:t>
      </w:r>
    </w:p>
    <w:p w:rsidR="001079DB" w:rsidRPr="003B48DE" w:rsidRDefault="0045252A" w:rsidP="004E0C12">
      <w:pPr>
        <w:jc w:val="both"/>
      </w:pPr>
      <w:r w:rsidRPr="003B48DE">
        <w:t>Zakład nie wykazał zobowiązań wymagalnych.</w:t>
      </w:r>
    </w:p>
    <w:tbl>
      <w:tblPr>
        <w:tblW w:w="15789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3"/>
        <w:gridCol w:w="527"/>
        <w:gridCol w:w="876"/>
        <w:gridCol w:w="1039"/>
        <w:gridCol w:w="2820"/>
        <w:gridCol w:w="1368"/>
        <w:gridCol w:w="1260"/>
        <w:gridCol w:w="1200"/>
        <w:gridCol w:w="1062"/>
        <w:gridCol w:w="798"/>
        <w:gridCol w:w="1530"/>
        <w:gridCol w:w="1542"/>
        <w:gridCol w:w="1284"/>
      </w:tblGrid>
      <w:tr w:rsidR="00311251" w:rsidRPr="003B48DE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1251" w:rsidRPr="003B48DE" w:rsidRDefault="00311251" w:rsidP="00F23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35BC" w:rsidRPr="003B48DE" w:rsidRDefault="006135BC" w:rsidP="00F23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35BC" w:rsidRPr="003B48DE" w:rsidRDefault="006135BC" w:rsidP="00F23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1251" w:rsidRPr="003B48DE" w:rsidRDefault="00311251" w:rsidP="00F23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1251" w:rsidRPr="003B48DE" w:rsidRDefault="00311251" w:rsidP="00F23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1251" w:rsidRPr="003B48DE" w:rsidRDefault="00311251" w:rsidP="00F23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251" w:rsidRPr="003B48DE" w:rsidRDefault="00311251" w:rsidP="00F23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11251" w:rsidRPr="003B48DE" w:rsidRDefault="00311251" w:rsidP="00F23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8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11251" w:rsidRPr="003B48DE" w:rsidRDefault="00311251" w:rsidP="00F23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8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1251" w:rsidRPr="003B48DE" w:rsidRDefault="00311251" w:rsidP="00F23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251" w:rsidRPr="003B48DE" w:rsidRDefault="00311251" w:rsidP="00F23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1251" w:rsidRPr="003B48DE" w:rsidRDefault="00311251" w:rsidP="00F23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1251" w:rsidRPr="003B48DE" w:rsidRDefault="00311251" w:rsidP="00F23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1251" w:rsidRPr="003B48DE" w:rsidRDefault="00311251" w:rsidP="00F23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251" w:rsidRPr="003B48DE" w:rsidRDefault="00311251" w:rsidP="00F23A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3D3A" w:rsidRPr="003B48DE" w:rsidRDefault="00FA3D3A" w:rsidP="00FA3D3A">
      <w:pPr>
        <w:pStyle w:val="Tekstpodstawow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8DE">
        <w:rPr>
          <w:rFonts w:ascii="Times New Roman" w:hAnsi="Times New Roman" w:cs="Times New Roman"/>
          <w:b/>
          <w:bCs/>
          <w:sz w:val="28"/>
          <w:szCs w:val="28"/>
        </w:rPr>
        <w:t>Wykonanie</w:t>
      </w:r>
    </w:p>
    <w:p w:rsidR="00FA3D3A" w:rsidRPr="003B48DE" w:rsidRDefault="005C79F6" w:rsidP="00FA3D3A">
      <w:pPr>
        <w:jc w:val="center"/>
        <w:rPr>
          <w:b/>
          <w:bCs/>
          <w:sz w:val="28"/>
          <w:szCs w:val="28"/>
        </w:rPr>
      </w:pPr>
      <w:r w:rsidRPr="003B48DE">
        <w:rPr>
          <w:b/>
          <w:bCs/>
          <w:sz w:val="28"/>
          <w:szCs w:val="28"/>
        </w:rPr>
        <w:t xml:space="preserve">dochodów </w:t>
      </w:r>
      <w:r w:rsidR="00FA3D3A" w:rsidRPr="003B48DE">
        <w:rPr>
          <w:b/>
          <w:bCs/>
          <w:sz w:val="28"/>
          <w:szCs w:val="28"/>
        </w:rPr>
        <w:t xml:space="preserve">jednostek </w:t>
      </w:r>
      <w:r w:rsidR="00E860A7" w:rsidRPr="003B48DE">
        <w:rPr>
          <w:b/>
          <w:bCs/>
          <w:sz w:val="28"/>
          <w:szCs w:val="28"/>
        </w:rPr>
        <w:t xml:space="preserve">budżetowych gromadzonych na wyodrębnionym rachunku </w:t>
      </w:r>
      <w:r w:rsidR="00FA3D3A" w:rsidRPr="003B48DE">
        <w:rPr>
          <w:b/>
          <w:bCs/>
          <w:sz w:val="28"/>
          <w:szCs w:val="28"/>
        </w:rPr>
        <w:t>oraz wydatków nimi finansowanych za I półrocze 20</w:t>
      </w:r>
      <w:r w:rsidR="00F96559" w:rsidRPr="003B48DE">
        <w:rPr>
          <w:b/>
          <w:bCs/>
          <w:sz w:val="28"/>
          <w:szCs w:val="28"/>
        </w:rPr>
        <w:t>1</w:t>
      </w:r>
      <w:r w:rsidR="00E860A7" w:rsidRPr="003B48DE">
        <w:rPr>
          <w:b/>
          <w:bCs/>
          <w:sz w:val="28"/>
          <w:szCs w:val="28"/>
        </w:rPr>
        <w:t>1</w:t>
      </w:r>
      <w:r w:rsidR="00FA3D3A" w:rsidRPr="003B48DE">
        <w:rPr>
          <w:b/>
          <w:bCs/>
          <w:sz w:val="28"/>
          <w:szCs w:val="28"/>
        </w:rPr>
        <w:t xml:space="preserve"> r.</w:t>
      </w:r>
    </w:p>
    <w:p w:rsidR="00FA3D3A" w:rsidRPr="003B48DE" w:rsidRDefault="00FA3D3A" w:rsidP="00FA3D3A">
      <w:pPr>
        <w:tabs>
          <w:tab w:val="num" w:pos="-720"/>
        </w:tabs>
        <w:rPr>
          <w:b/>
          <w:bCs/>
          <w:sz w:val="28"/>
        </w:rPr>
      </w:pPr>
    </w:p>
    <w:p w:rsidR="00FA3D3A" w:rsidRPr="003B48DE" w:rsidRDefault="00FA3D3A" w:rsidP="00FA3D3A">
      <w:pPr>
        <w:ind w:right="72"/>
      </w:pPr>
    </w:p>
    <w:p w:rsidR="00D51252" w:rsidRPr="003B48DE" w:rsidRDefault="00D51252" w:rsidP="00FA3D3A">
      <w:pPr>
        <w:tabs>
          <w:tab w:val="left" w:pos="2175"/>
        </w:tabs>
        <w:ind w:right="72"/>
      </w:pPr>
      <w:r w:rsidRPr="003B48DE">
        <w:t>dział 801 – Oświata i wychowanie</w:t>
      </w:r>
    </w:p>
    <w:p w:rsidR="00223F72" w:rsidRPr="003B48DE" w:rsidRDefault="00223F72" w:rsidP="00FA3D3A">
      <w:pPr>
        <w:tabs>
          <w:tab w:val="left" w:pos="2175"/>
        </w:tabs>
        <w:ind w:right="72"/>
      </w:pPr>
    </w:p>
    <w:tbl>
      <w:tblPr>
        <w:tblStyle w:val="Tabela-Siatka"/>
        <w:tblW w:w="0" w:type="auto"/>
        <w:tblInd w:w="720" w:type="dxa"/>
        <w:tblLook w:val="04A0"/>
      </w:tblPr>
      <w:tblGrid>
        <w:gridCol w:w="4494"/>
        <w:gridCol w:w="1368"/>
        <w:gridCol w:w="1462"/>
      </w:tblGrid>
      <w:tr w:rsidR="00223F72" w:rsidRPr="003B48DE" w:rsidTr="00223F72">
        <w:tc>
          <w:tcPr>
            <w:tcW w:w="0" w:type="auto"/>
          </w:tcPr>
          <w:p w:rsidR="00223F72" w:rsidRPr="003B48DE" w:rsidRDefault="00223F72" w:rsidP="00223F72">
            <w:pPr>
              <w:tabs>
                <w:tab w:val="left" w:pos="2175"/>
              </w:tabs>
              <w:ind w:right="72"/>
              <w:rPr>
                <w:b/>
              </w:rPr>
            </w:pPr>
            <w:r w:rsidRPr="003B48DE">
              <w:rPr>
                <w:b/>
              </w:rPr>
              <w:t>Treść</w:t>
            </w:r>
          </w:p>
        </w:tc>
        <w:tc>
          <w:tcPr>
            <w:tcW w:w="0" w:type="auto"/>
          </w:tcPr>
          <w:p w:rsidR="00223F72" w:rsidRPr="003B48DE" w:rsidRDefault="00223F72" w:rsidP="00223F72">
            <w:pPr>
              <w:tabs>
                <w:tab w:val="left" w:pos="2175"/>
              </w:tabs>
              <w:ind w:right="72"/>
              <w:rPr>
                <w:b/>
              </w:rPr>
            </w:pPr>
            <w:r w:rsidRPr="003B48DE">
              <w:rPr>
                <w:b/>
              </w:rPr>
              <w:t>Plan</w:t>
            </w:r>
          </w:p>
        </w:tc>
        <w:tc>
          <w:tcPr>
            <w:tcW w:w="0" w:type="auto"/>
          </w:tcPr>
          <w:p w:rsidR="00223F72" w:rsidRPr="003B48DE" w:rsidRDefault="00223F72" w:rsidP="00223F72">
            <w:pPr>
              <w:tabs>
                <w:tab w:val="left" w:pos="2175"/>
              </w:tabs>
              <w:ind w:right="72"/>
              <w:rPr>
                <w:b/>
              </w:rPr>
            </w:pPr>
            <w:r w:rsidRPr="003B48DE">
              <w:rPr>
                <w:b/>
              </w:rPr>
              <w:t>Wykonanie</w:t>
            </w:r>
          </w:p>
        </w:tc>
      </w:tr>
      <w:tr w:rsidR="00223F72" w:rsidRPr="003B48DE" w:rsidTr="00223F72">
        <w:tc>
          <w:tcPr>
            <w:tcW w:w="0" w:type="auto"/>
          </w:tcPr>
          <w:p w:rsidR="00223F72" w:rsidRPr="003B48DE" w:rsidRDefault="00223F72" w:rsidP="00223F72">
            <w:pPr>
              <w:tabs>
                <w:tab w:val="left" w:pos="2175"/>
              </w:tabs>
              <w:ind w:right="72"/>
            </w:pPr>
            <w:r w:rsidRPr="003B48DE">
              <w:t>stan środków pieniężnych na początku roku</w:t>
            </w:r>
          </w:p>
        </w:tc>
        <w:tc>
          <w:tcPr>
            <w:tcW w:w="0" w:type="auto"/>
          </w:tcPr>
          <w:p w:rsidR="00223F72" w:rsidRPr="003B48DE" w:rsidRDefault="00223F72" w:rsidP="00223F72">
            <w:pPr>
              <w:tabs>
                <w:tab w:val="left" w:pos="2175"/>
              </w:tabs>
              <w:ind w:right="72"/>
              <w:jc w:val="right"/>
            </w:pPr>
            <w:r w:rsidRPr="003B48DE">
              <w:t>0</w:t>
            </w:r>
          </w:p>
        </w:tc>
        <w:tc>
          <w:tcPr>
            <w:tcW w:w="0" w:type="auto"/>
          </w:tcPr>
          <w:p w:rsidR="00223F72" w:rsidRPr="003B48DE" w:rsidRDefault="00223F72" w:rsidP="00223F72">
            <w:pPr>
              <w:tabs>
                <w:tab w:val="left" w:pos="2175"/>
              </w:tabs>
              <w:ind w:right="72"/>
              <w:jc w:val="right"/>
            </w:pPr>
            <w:r w:rsidRPr="003B48DE">
              <w:t>0</w:t>
            </w:r>
          </w:p>
        </w:tc>
      </w:tr>
      <w:tr w:rsidR="00223F72" w:rsidRPr="003B48DE" w:rsidTr="00223F72">
        <w:tc>
          <w:tcPr>
            <w:tcW w:w="0" w:type="auto"/>
          </w:tcPr>
          <w:p w:rsidR="00223F72" w:rsidRPr="003B48DE" w:rsidRDefault="00223F72" w:rsidP="00223F72">
            <w:pPr>
              <w:tabs>
                <w:tab w:val="left" w:pos="2175"/>
              </w:tabs>
              <w:ind w:right="72"/>
            </w:pPr>
            <w:r w:rsidRPr="003B48DE">
              <w:t>dochody</w:t>
            </w:r>
          </w:p>
        </w:tc>
        <w:tc>
          <w:tcPr>
            <w:tcW w:w="0" w:type="auto"/>
          </w:tcPr>
          <w:p w:rsidR="00223F72" w:rsidRPr="003B48DE" w:rsidRDefault="00223F72" w:rsidP="00223F72">
            <w:pPr>
              <w:tabs>
                <w:tab w:val="left" w:pos="2175"/>
              </w:tabs>
              <w:ind w:right="72"/>
              <w:jc w:val="right"/>
            </w:pPr>
            <w:r w:rsidRPr="003B48DE">
              <w:t>269.593,00</w:t>
            </w:r>
          </w:p>
        </w:tc>
        <w:tc>
          <w:tcPr>
            <w:tcW w:w="0" w:type="auto"/>
          </w:tcPr>
          <w:p w:rsidR="00223F72" w:rsidRPr="003B48DE" w:rsidRDefault="00223F72" w:rsidP="00223F72">
            <w:pPr>
              <w:tabs>
                <w:tab w:val="left" w:pos="2175"/>
              </w:tabs>
              <w:ind w:right="72"/>
              <w:jc w:val="right"/>
            </w:pPr>
            <w:r w:rsidRPr="003B48DE">
              <w:t>106.930,23</w:t>
            </w:r>
          </w:p>
        </w:tc>
      </w:tr>
      <w:tr w:rsidR="00223F72" w:rsidRPr="003B48DE" w:rsidTr="00223F72">
        <w:tc>
          <w:tcPr>
            <w:tcW w:w="0" w:type="auto"/>
          </w:tcPr>
          <w:p w:rsidR="00223F72" w:rsidRPr="003B48DE" w:rsidRDefault="00223F72" w:rsidP="00223F72">
            <w:pPr>
              <w:tabs>
                <w:tab w:val="left" w:pos="2175"/>
              </w:tabs>
              <w:ind w:right="72"/>
            </w:pPr>
            <w:r w:rsidRPr="003B48DE">
              <w:t>wydatki</w:t>
            </w:r>
          </w:p>
        </w:tc>
        <w:tc>
          <w:tcPr>
            <w:tcW w:w="0" w:type="auto"/>
          </w:tcPr>
          <w:p w:rsidR="00223F72" w:rsidRPr="003B48DE" w:rsidRDefault="00223F72" w:rsidP="00223F72">
            <w:pPr>
              <w:tabs>
                <w:tab w:val="left" w:pos="2175"/>
              </w:tabs>
              <w:ind w:right="72"/>
              <w:jc w:val="right"/>
            </w:pPr>
            <w:r w:rsidRPr="003B48DE">
              <w:t>269.593,00</w:t>
            </w:r>
          </w:p>
        </w:tc>
        <w:tc>
          <w:tcPr>
            <w:tcW w:w="0" w:type="auto"/>
          </w:tcPr>
          <w:p w:rsidR="00223F72" w:rsidRPr="003B48DE" w:rsidRDefault="00223F72" w:rsidP="00223F72">
            <w:pPr>
              <w:tabs>
                <w:tab w:val="left" w:pos="2175"/>
              </w:tabs>
              <w:ind w:right="72"/>
              <w:jc w:val="right"/>
            </w:pPr>
            <w:r w:rsidRPr="003B48DE">
              <w:t>96.337,84</w:t>
            </w:r>
          </w:p>
        </w:tc>
      </w:tr>
      <w:tr w:rsidR="00223F72" w:rsidRPr="003B48DE" w:rsidTr="00223F72">
        <w:tc>
          <w:tcPr>
            <w:tcW w:w="0" w:type="auto"/>
          </w:tcPr>
          <w:p w:rsidR="00223F72" w:rsidRPr="003B48DE" w:rsidRDefault="00223F72" w:rsidP="00223F72">
            <w:pPr>
              <w:tabs>
                <w:tab w:val="left" w:pos="2175"/>
              </w:tabs>
              <w:ind w:right="72"/>
            </w:pPr>
            <w:r w:rsidRPr="003B48DE">
              <w:t>stan środków pieniężnych na 30.06.2011 r.</w:t>
            </w:r>
          </w:p>
        </w:tc>
        <w:tc>
          <w:tcPr>
            <w:tcW w:w="0" w:type="auto"/>
          </w:tcPr>
          <w:p w:rsidR="00223F72" w:rsidRPr="003B48DE" w:rsidRDefault="00223F72" w:rsidP="00223F72">
            <w:pPr>
              <w:tabs>
                <w:tab w:val="left" w:pos="2175"/>
              </w:tabs>
              <w:ind w:right="72"/>
              <w:jc w:val="right"/>
            </w:pPr>
            <w:r w:rsidRPr="003B48DE">
              <w:t>0</w:t>
            </w:r>
          </w:p>
        </w:tc>
        <w:tc>
          <w:tcPr>
            <w:tcW w:w="0" w:type="auto"/>
          </w:tcPr>
          <w:p w:rsidR="00223F72" w:rsidRPr="003B48DE" w:rsidRDefault="00223F72" w:rsidP="00223F72">
            <w:pPr>
              <w:tabs>
                <w:tab w:val="left" w:pos="2175"/>
              </w:tabs>
              <w:ind w:right="72"/>
              <w:jc w:val="right"/>
            </w:pPr>
            <w:r w:rsidRPr="003B48DE">
              <w:t>10.592,39</w:t>
            </w:r>
          </w:p>
        </w:tc>
      </w:tr>
    </w:tbl>
    <w:p w:rsidR="00C022EC" w:rsidRPr="003B48DE" w:rsidRDefault="00C022EC" w:rsidP="006135BC">
      <w:pPr>
        <w:jc w:val="both"/>
      </w:pPr>
    </w:p>
    <w:sectPr w:rsidR="00C022EC" w:rsidRPr="003B48DE" w:rsidSect="00BF306B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1A8" w:rsidRDefault="006101A8">
      <w:r>
        <w:separator/>
      </w:r>
    </w:p>
  </w:endnote>
  <w:endnote w:type="continuationSeparator" w:id="1">
    <w:p w:rsidR="006101A8" w:rsidRDefault="00610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1A8" w:rsidRDefault="005B3DAA" w:rsidP="00AA2704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6101A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01A8" w:rsidRDefault="006101A8" w:rsidP="00AA27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1A8" w:rsidRDefault="005B3DAA" w:rsidP="00AA2704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6101A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32C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101A8" w:rsidRDefault="006101A8" w:rsidP="00AA27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1A8" w:rsidRDefault="006101A8">
      <w:r>
        <w:separator/>
      </w:r>
    </w:p>
  </w:footnote>
  <w:footnote w:type="continuationSeparator" w:id="1">
    <w:p w:rsidR="006101A8" w:rsidRDefault="00610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1"/>
      </v:shape>
    </w:pict>
  </w:numPicBullet>
  <w:abstractNum w:abstractNumId="0">
    <w:nsid w:val="01460CFB"/>
    <w:multiLevelType w:val="hybridMultilevel"/>
    <w:tmpl w:val="E38E5540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0477DE"/>
    <w:multiLevelType w:val="hybridMultilevel"/>
    <w:tmpl w:val="95EC1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87332"/>
    <w:multiLevelType w:val="hybridMultilevel"/>
    <w:tmpl w:val="39FABDE8"/>
    <w:lvl w:ilvl="0" w:tplc="1CE03BE0">
      <w:start w:val="1"/>
      <w:numFmt w:val="bullet"/>
      <w:lvlText w:val="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>
    <w:nsid w:val="02EF3A74"/>
    <w:multiLevelType w:val="hybridMultilevel"/>
    <w:tmpl w:val="4FF4CC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7B60FA"/>
    <w:multiLevelType w:val="hybridMultilevel"/>
    <w:tmpl w:val="EA903878"/>
    <w:lvl w:ilvl="0" w:tplc="CEF41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372EC1"/>
    <w:multiLevelType w:val="hybridMultilevel"/>
    <w:tmpl w:val="9FFE6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31BCD"/>
    <w:multiLevelType w:val="hybridMultilevel"/>
    <w:tmpl w:val="EAD449E6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7">
    <w:nsid w:val="0B560EDA"/>
    <w:multiLevelType w:val="hybridMultilevel"/>
    <w:tmpl w:val="F4668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24E60"/>
    <w:multiLevelType w:val="hybridMultilevel"/>
    <w:tmpl w:val="7248A24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414EB6"/>
    <w:multiLevelType w:val="hybridMultilevel"/>
    <w:tmpl w:val="D50013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BA35C1"/>
    <w:multiLevelType w:val="hybridMultilevel"/>
    <w:tmpl w:val="B5EEF4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DD5EDB"/>
    <w:multiLevelType w:val="hybridMultilevel"/>
    <w:tmpl w:val="97168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C2104F"/>
    <w:multiLevelType w:val="multilevel"/>
    <w:tmpl w:val="3154DDDC"/>
    <w:styleLink w:val="Styl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CD6A7E"/>
    <w:multiLevelType w:val="hybridMultilevel"/>
    <w:tmpl w:val="6220E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E21F9C"/>
    <w:multiLevelType w:val="hybridMultilevel"/>
    <w:tmpl w:val="D6C6EF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A41FCE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292DCF"/>
    <w:multiLevelType w:val="hybridMultilevel"/>
    <w:tmpl w:val="8C8C5C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151576FA"/>
    <w:multiLevelType w:val="hybridMultilevel"/>
    <w:tmpl w:val="44B89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94695D"/>
    <w:multiLevelType w:val="hybridMultilevel"/>
    <w:tmpl w:val="DA14AFA2"/>
    <w:lvl w:ilvl="0" w:tplc="0415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8">
    <w:nsid w:val="1B8560F5"/>
    <w:multiLevelType w:val="hybridMultilevel"/>
    <w:tmpl w:val="D556F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A1527E"/>
    <w:multiLevelType w:val="hybridMultilevel"/>
    <w:tmpl w:val="0FC0AB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0">
    <w:nsid w:val="1E474EE7"/>
    <w:multiLevelType w:val="hybridMultilevel"/>
    <w:tmpl w:val="60261A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9D01F4"/>
    <w:multiLevelType w:val="hybridMultilevel"/>
    <w:tmpl w:val="41826554"/>
    <w:lvl w:ilvl="0" w:tplc="E604C42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0702AFD"/>
    <w:multiLevelType w:val="hybridMultilevel"/>
    <w:tmpl w:val="BBF66194"/>
    <w:lvl w:ilvl="0" w:tplc="0415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3">
    <w:nsid w:val="20BD2984"/>
    <w:multiLevelType w:val="hybridMultilevel"/>
    <w:tmpl w:val="E342E0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0C42FAF"/>
    <w:multiLevelType w:val="hybridMultilevel"/>
    <w:tmpl w:val="ED22D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AD2664"/>
    <w:multiLevelType w:val="hybridMultilevel"/>
    <w:tmpl w:val="F9AAA1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2636AC7"/>
    <w:multiLevelType w:val="hybridMultilevel"/>
    <w:tmpl w:val="87FC4FFA"/>
    <w:lvl w:ilvl="0" w:tplc="0415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7">
    <w:nsid w:val="293F187A"/>
    <w:multiLevelType w:val="hybridMultilevel"/>
    <w:tmpl w:val="4B42AF8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2AF2442C"/>
    <w:multiLevelType w:val="hybridMultilevel"/>
    <w:tmpl w:val="23607E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9">
    <w:nsid w:val="315709A3"/>
    <w:multiLevelType w:val="hybridMultilevel"/>
    <w:tmpl w:val="4E1C14BA"/>
    <w:lvl w:ilvl="0" w:tplc="4EA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1BD4FA9"/>
    <w:multiLevelType w:val="hybridMultilevel"/>
    <w:tmpl w:val="C338DFE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32442178"/>
    <w:multiLevelType w:val="hybridMultilevel"/>
    <w:tmpl w:val="70B2F09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2">
    <w:nsid w:val="332E2A7C"/>
    <w:multiLevelType w:val="hybridMultilevel"/>
    <w:tmpl w:val="FDA2B5DC"/>
    <w:lvl w:ilvl="0" w:tplc="0415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3">
    <w:nsid w:val="33810BE5"/>
    <w:multiLevelType w:val="hybridMultilevel"/>
    <w:tmpl w:val="5CEC47D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3854402E"/>
    <w:multiLevelType w:val="hybridMultilevel"/>
    <w:tmpl w:val="E5B86722"/>
    <w:lvl w:ilvl="0" w:tplc="AB08051C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8E7442E"/>
    <w:multiLevelType w:val="hybridMultilevel"/>
    <w:tmpl w:val="A888FA68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6">
    <w:nsid w:val="38F954C3"/>
    <w:multiLevelType w:val="hybridMultilevel"/>
    <w:tmpl w:val="20D875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9C902CF"/>
    <w:multiLevelType w:val="hybridMultilevel"/>
    <w:tmpl w:val="B9129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B42187B"/>
    <w:multiLevelType w:val="hybridMultilevel"/>
    <w:tmpl w:val="C0C4D154"/>
    <w:lvl w:ilvl="0" w:tplc="0415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9">
    <w:nsid w:val="3BBC6D63"/>
    <w:multiLevelType w:val="hybridMultilevel"/>
    <w:tmpl w:val="87B80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CC467C5"/>
    <w:multiLevelType w:val="hybridMultilevel"/>
    <w:tmpl w:val="72465DBC"/>
    <w:lvl w:ilvl="0" w:tplc="E6107E8C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>
    <w:nsid w:val="3D43791C"/>
    <w:multiLevelType w:val="hybridMultilevel"/>
    <w:tmpl w:val="EBCA34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EEE655D"/>
    <w:multiLevelType w:val="hybridMultilevel"/>
    <w:tmpl w:val="BEC06B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F05629B"/>
    <w:multiLevelType w:val="hybridMultilevel"/>
    <w:tmpl w:val="697ADF2E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4">
    <w:nsid w:val="42DF1E78"/>
    <w:multiLevelType w:val="hybridMultilevel"/>
    <w:tmpl w:val="49DA85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3BD59F4"/>
    <w:multiLevelType w:val="hybridMultilevel"/>
    <w:tmpl w:val="5E205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C90A54"/>
    <w:multiLevelType w:val="hybridMultilevel"/>
    <w:tmpl w:val="9D146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F75F81"/>
    <w:multiLevelType w:val="hybridMultilevel"/>
    <w:tmpl w:val="FE802B08"/>
    <w:lvl w:ilvl="0" w:tplc="588675C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AD62709"/>
    <w:multiLevelType w:val="hybridMultilevel"/>
    <w:tmpl w:val="5E4053E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9">
    <w:nsid w:val="4B6A5B5E"/>
    <w:multiLevelType w:val="hybridMultilevel"/>
    <w:tmpl w:val="F5C672C2"/>
    <w:lvl w:ilvl="0" w:tplc="6896AD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0">
    <w:nsid w:val="4B984EE9"/>
    <w:multiLevelType w:val="hybridMultilevel"/>
    <w:tmpl w:val="7C3CA57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4C1C1CE3"/>
    <w:multiLevelType w:val="hybridMultilevel"/>
    <w:tmpl w:val="F8520C42"/>
    <w:lvl w:ilvl="0" w:tplc="828CC7C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A8F0FC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4C326DAA"/>
    <w:multiLevelType w:val="hybridMultilevel"/>
    <w:tmpl w:val="4BDEF910"/>
    <w:lvl w:ilvl="0" w:tplc="93F243D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C75575A"/>
    <w:multiLevelType w:val="hybridMultilevel"/>
    <w:tmpl w:val="D878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CCE39CD"/>
    <w:multiLevelType w:val="hybridMultilevel"/>
    <w:tmpl w:val="F9AA9A82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5">
    <w:nsid w:val="4CE402C9"/>
    <w:multiLevelType w:val="hybridMultilevel"/>
    <w:tmpl w:val="7730DADA"/>
    <w:lvl w:ilvl="0" w:tplc="90E64F3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6">
    <w:nsid w:val="51340F19"/>
    <w:multiLevelType w:val="hybridMultilevel"/>
    <w:tmpl w:val="EDDE12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1E91930"/>
    <w:multiLevelType w:val="hybridMultilevel"/>
    <w:tmpl w:val="2B98DF72"/>
    <w:lvl w:ilvl="0" w:tplc="0415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8">
    <w:nsid w:val="55542D8F"/>
    <w:multiLevelType w:val="hybridMultilevel"/>
    <w:tmpl w:val="2E028DBC"/>
    <w:lvl w:ilvl="0" w:tplc="E0EEBA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59">
    <w:nsid w:val="56E443E0"/>
    <w:multiLevelType w:val="hybridMultilevel"/>
    <w:tmpl w:val="5D88BF2A"/>
    <w:lvl w:ilvl="0" w:tplc="0415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60">
    <w:nsid w:val="58B5724D"/>
    <w:multiLevelType w:val="hybridMultilevel"/>
    <w:tmpl w:val="7B76D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9736023"/>
    <w:multiLevelType w:val="hybridMultilevel"/>
    <w:tmpl w:val="E8EAE8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>
    <w:nsid w:val="5B035E8B"/>
    <w:multiLevelType w:val="hybridMultilevel"/>
    <w:tmpl w:val="7A28E61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3">
    <w:nsid w:val="5D9C7BF8"/>
    <w:multiLevelType w:val="hybridMultilevel"/>
    <w:tmpl w:val="4C1427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E5C3A6C"/>
    <w:multiLevelType w:val="hybridMultilevel"/>
    <w:tmpl w:val="66065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1280597"/>
    <w:multiLevelType w:val="hybridMultilevel"/>
    <w:tmpl w:val="D2C8B832"/>
    <w:lvl w:ilvl="0" w:tplc="9746CBC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6">
    <w:nsid w:val="636E3D4E"/>
    <w:multiLevelType w:val="hybridMultilevel"/>
    <w:tmpl w:val="453091BC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7">
    <w:nsid w:val="64C52D1A"/>
    <w:multiLevelType w:val="hybridMultilevel"/>
    <w:tmpl w:val="D3B0ADE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8">
    <w:nsid w:val="65C33258"/>
    <w:multiLevelType w:val="hybridMultilevel"/>
    <w:tmpl w:val="BEC29F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60F087A"/>
    <w:multiLevelType w:val="hybridMultilevel"/>
    <w:tmpl w:val="61B866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71D7E3E"/>
    <w:multiLevelType w:val="hybridMultilevel"/>
    <w:tmpl w:val="807A28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ADD6E1A"/>
    <w:multiLevelType w:val="hybridMultilevel"/>
    <w:tmpl w:val="E4844C34"/>
    <w:lvl w:ilvl="0" w:tplc="5DA4BA2E">
      <w:start w:val="65535"/>
      <w:numFmt w:val="bullet"/>
      <w:lvlText w:val="-"/>
      <w:legacy w:legacy="1" w:legacySpace="360" w:legacyIndent="346"/>
      <w:lvlJc w:val="left"/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FEFD88">
      <w:start w:val="6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/>
        <w:u w:val="none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AFE7352"/>
    <w:multiLevelType w:val="hybridMultilevel"/>
    <w:tmpl w:val="A79817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6D521E9D"/>
    <w:multiLevelType w:val="hybridMultilevel"/>
    <w:tmpl w:val="479816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13005ED"/>
    <w:multiLevelType w:val="hybridMultilevel"/>
    <w:tmpl w:val="C72C9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1C733A0"/>
    <w:multiLevelType w:val="hybridMultilevel"/>
    <w:tmpl w:val="7FD46B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338695D"/>
    <w:multiLevelType w:val="hybridMultilevel"/>
    <w:tmpl w:val="57023CA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7">
    <w:nsid w:val="748E47DA"/>
    <w:multiLevelType w:val="hybridMultilevel"/>
    <w:tmpl w:val="0F4429CE"/>
    <w:lvl w:ilvl="0" w:tplc="C51A294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9AA4DC0"/>
    <w:multiLevelType w:val="hybridMultilevel"/>
    <w:tmpl w:val="C27EDEFE"/>
    <w:lvl w:ilvl="0" w:tplc="7960BE16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0957A0"/>
    <w:multiLevelType w:val="hybridMultilevel"/>
    <w:tmpl w:val="1C0A093E"/>
    <w:lvl w:ilvl="0" w:tplc="792AAD34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250E66"/>
    <w:multiLevelType w:val="hybridMultilevel"/>
    <w:tmpl w:val="801E7C6C"/>
    <w:lvl w:ilvl="0" w:tplc="0415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num w:numId="1">
    <w:abstractNumId w:val="77"/>
  </w:num>
  <w:num w:numId="2">
    <w:abstractNumId w:val="4"/>
  </w:num>
  <w:num w:numId="3">
    <w:abstractNumId w:val="53"/>
  </w:num>
  <w:num w:numId="4">
    <w:abstractNumId w:val="14"/>
  </w:num>
  <w:num w:numId="5">
    <w:abstractNumId w:val="0"/>
  </w:num>
  <w:num w:numId="6">
    <w:abstractNumId w:val="58"/>
  </w:num>
  <w:num w:numId="7">
    <w:abstractNumId w:val="68"/>
  </w:num>
  <w:num w:numId="8">
    <w:abstractNumId w:val="55"/>
  </w:num>
  <w:num w:numId="9">
    <w:abstractNumId w:val="32"/>
  </w:num>
  <w:num w:numId="10">
    <w:abstractNumId w:val="17"/>
  </w:num>
  <w:num w:numId="11">
    <w:abstractNumId w:val="28"/>
  </w:num>
  <w:num w:numId="12">
    <w:abstractNumId w:val="30"/>
  </w:num>
  <w:num w:numId="13">
    <w:abstractNumId w:val="33"/>
  </w:num>
  <w:num w:numId="14">
    <w:abstractNumId w:val="51"/>
  </w:num>
  <w:num w:numId="15">
    <w:abstractNumId w:val="65"/>
  </w:num>
  <w:num w:numId="16">
    <w:abstractNumId w:val="70"/>
  </w:num>
  <w:num w:numId="17">
    <w:abstractNumId w:val="57"/>
  </w:num>
  <w:num w:numId="18">
    <w:abstractNumId w:val="40"/>
  </w:num>
  <w:num w:numId="19">
    <w:abstractNumId w:val="6"/>
  </w:num>
  <w:num w:numId="20">
    <w:abstractNumId w:val="21"/>
  </w:num>
  <w:num w:numId="21">
    <w:abstractNumId w:val="22"/>
  </w:num>
  <w:num w:numId="22">
    <w:abstractNumId w:val="71"/>
  </w:num>
  <w:num w:numId="23">
    <w:abstractNumId w:val="29"/>
  </w:num>
  <w:num w:numId="24">
    <w:abstractNumId w:val="52"/>
  </w:num>
  <w:num w:numId="25">
    <w:abstractNumId w:val="69"/>
  </w:num>
  <w:num w:numId="26">
    <w:abstractNumId w:val="25"/>
  </w:num>
  <w:num w:numId="27">
    <w:abstractNumId w:val="12"/>
  </w:num>
  <w:num w:numId="28">
    <w:abstractNumId w:val="50"/>
  </w:num>
  <w:num w:numId="2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4"/>
  </w:num>
  <w:num w:numId="33">
    <w:abstractNumId w:val="47"/>
  </w:num>
  <w:num w:numId="34">
    <w:abstractNumId w:val="10"/>
  </w:num>
  <w:num w:numId="35">
    <w:abstractNumId w:val="73"/>
  </w:num>
  <w:num w:numId="36">
    <w:abstractNumId w:val="75"/>
  </w:num>
  <w:num w:numId="37">
    <w:abstractNumId w:val="43"/>
  </w:num>
  <w:num w:numId="38">
    <w:abstractNumId w:val="35"/>
  </w:num>
  <w:num w:numId="39">
    <w:abstractNumId w:val="36"/>
  </w:num>
  <w:num w:numId="40">
    <w:abstractNumId w:val="31"/>
  </w:num>
  <w:num w:numId="41">
    <w:abstractNumId w:val="62"/>
  </w:num>
  <w:num w:numId="42">
    <w:abstractNumId w:val="42"/>
  </w:num>
  <w:num w:numId="43">
    <w:abstractNumId w:val="20"/>
  </w:num>
  <w:num w:numId="44">
    <w:abstractNumId w:val="9"/>
  </w:num>
  <w:num w:numId="45">
    <w:abstractNumId w:val="23"/>
  </w:num>
  <w:num w:numId="46">
    <w:abstractNumId w:val="63"/>
  </w:num>
  <w:num w:numId="47">
    <w:abstractNumId w:val="26"/>
  </w:num>
  <w:num w:numId="48">
    <w:abstractNumId w:val="3"/>
  </w:num>
  <w:num w:numId="49">
    <w:abstractNumId w:val="44"/>
  </w:num>
  <w:num w:numId="50">
    <w:abstractNumId w:val="56"/>
  </w:num>
  <w:num w:numId="51">
    <w:abstractNumId w:val="54"/>
  </w:num>
  <w:num w:numId="52">
    <w:abstractNumId w:val="49"/>
  </w:num>
  <w:num w:numId="53">
    <w:abstractNumId w:val="59"/>
  </w:num>
  <w:num w:numId="54">
    <w:abstractNumId w:val="8"/>
  </w:num>
  <w:num w:numId="55">
    <w:abstractNumId w:val="18"/>
  </w:num>
  <w:num w:numId="56">
    <w:abstractNumId w:val="60"/>
  </w:num>
  <w:num w:numId="57">
    <w:abstractNumId w:val="7"/>
  </w:num>
  <w:num w:numId="58">
    <w:abstractNumId w:val="48"/>
  </w:num>
  <w:num w:numId="59">
    <w:abstractNumId w:val="76"/>
  </w:num>
  <w:num w:numId="60">
    <w:abstractNumId w:val="46"/>
  </w:num>
  <w:num w:numId="61">
    <w:abstractNumId w:val="5"/>
  </w:num>
  <w:num w:numId="62">
    <w:abstractNumId w:val="37"/>
  </w:num>
  <w:num w:numId="63">
    <w:abstractNumId w:val="66"/>
  </w:num>
  <w:num w:numId="64">
    <w:abstractNumId w:val="78"/>
  </w:num>
  <w:num w:numId="65">
    <w:abstractNumId w:val="45"/>
  </w:num>
  <w:num w:numId="66">
    <w:abstractNumId w:val="15"/>
  </w:num>
  <w:num w:numId="67">
    <w:abstractNumId w:val="13"/>
  </w:num>
  <w:num w:numId="68">
    <w:abstractNumId w:val="72"/>
  </w:num>
  <w:num w:numId="69">
    <w:abstractNumId w:val="19"/>
  </w:num>
  <w:num w:numId="70">
    <w:abstractNumId w:val="79"/>
  </w:num>
  <w:num w:numId="71">
    <w:abstractNumId w:val="64"/>
  </w:num>
  <w:num w:numId="72">
    <w:abstractNumId w:val="24"/>
  </w:num>
  <w:num w:numId="73">
    <w:abstractNumId w:val="39"/>
  </w:num>
  <w:num w:numId="74">
    <w:abstractNumId w:val="16"/>
  </w:num>
  <w:num w:numId="75">
    <w:abstractNumId w:val="1"/>
  </w:num>
  <w:num w:numId="76">
    <w:abstractNumId w:val="41"/>
  </w:num>
  <w:num w:numId="77">
    <w:abstractNumId w:val="74"/>
  </w:num>
  <w:num w:numId="78">
    <w:abstractNumId w:val="67"/>
  </w:num>
  <w:num w:numId="79">
    <w:abstractNumId w:val="11"/>
  </w:num>
  <w:num w:numId="80">
    <w:abstractNumId w:val="61"/>
  </w:num>
  <w:num w:numId="81">
    <w:abstractNumId w:val="80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7B2"/>
    <w:rsid w:val="00001630"/>
    <w:rsid w:val="00001B17"/>
    <w:rsid w:val="00005804"/>
    <w:rsid w:val="000100AB"/>
    <w:rsid w:val="00010973"/>
    <w:rsid w:val="00010A2F"/>
    <w:rsid w:val="0001168A"/>
    <w:rsid w:val="0001193C"/>
    <w:rsid w:val="000121F5"/>
    <w:rsid w:val="00012DD1"/>
    <w:rsid w:val="00013260"/>
    <w:rsid w:val="000146AF"/>
    <w:rsid w:val="00015A2B"/>
    <w:rsid w:val="000176DD"/>
    <w:rsid w:val="00020A20"/>
    <w:rsid w:val="00020DB7"/>
    <w:rsid w:val="000213E5"/>
    <w:rsid w:val="0002195F"/>
    <w:rsid w:val="000220D0"/>
    <w:rsid w:val="00022241"/>
    <w:rsid w:val="00023C3B"/>
    <w:rsid w:val="000249B2"/>
    <w:rsid w:val="00024FF3"/>
    <w:rsid w:val="00026F5C"/>
    <w:rsid w:val="00031B4E"/>
    <w:rsid w:val="00032E6B"/>
    <w:rsid w:val="00032F1C"/>
    <w:rsid w:val="000363A9"/>
    <w:rsid w:val="00037ED2"/>
    <w:rsid w:val="0004025E"/>
    <w:rsid w:val="00040903"/>
    <w:rsid w:val="00041064"/>
    <w:rsid w:val="0004168A"/>
    <w:rsid w:val="00041FCD"/>
    <w:rsid w:val="0004383C"/>
    <w:rsid w:val="00044D3F"/>
    <w:rsid w:val="00045253"/>
    <w:rsid w:val="00045D29"/>
    <w:rsid w:val="00045D2F"/>
    <w:rsid w:val="0005069B"/>
    <w:rsid w:val="0005085F"/>
    <w:rsid w:val="0005087D"/>
    <w:rsid w:val="00050AAE"/>
    <w:rsid w:val="000512C8"/>
    <w:rsid w:val="000538A1"/>
    <w:rsid w:val="0005566E"/>
    <w:rsid w:val="000603FF"/>
    <w:rsid w:val="00062217"/>
    <w:rsid w:val="00062880"/>
    <w:rsid w:val="00064162"/>
    <w:rsid w:val="000653EB"/>
    <w:rsid w:val="000655E4"/>
    <w:rsid w:val="000658C8"/>
    <w:rsid w:val="00065EC5"/>
    <w:rsid w:val="00067990"/>
    <w:rsid w:val="0007081D"/>
    <w:rsid w:val="000714B3"/>
    <w:rsid w:val="0007155A"/>
    <w:rsid w:val="00071CA3"/>
    <w:rsid w:val="00072413"/>
    <w:rsid w:val="000729F3"/>
    <w:rsid w:val="0007319B"/>
    <w:rsid w:val="00073FEA"/>
    <w:rsid w:val="00074543"/>
    <w:rsid w:val="00077FEB"/>
    <w:rsid w:val="000837BF"/>
    <w:rsid w:val="000840E9"/>
    <w:rsid w:val="000849C3"/>
    <w:rsid w:val="0008556C"/>
    <w:rsid w:val="0008628C"/>
    <w:rsid w:val="00090B6E"/>
    <w:rsid w:val="00090E6E"/>
    <w:rsid w:val="00091C34"/>
    <w:rsid w:val="0009228E"/>
    <w:rsid w:val="000922EA"/>
    <w:rsid w:val="00093793"/>
    <w:rsid w:val="0009705F"/>
    <w:rsid w:val="0009744A"/>
    <w:rsid w:val="00097D62"/>
    <w:rsid w:val="000A0B55"/>
    <w:rsid w:val="000A0B6B"/>
    <w:rsid w:val="000A5D39"/>
    <w:rsid w:val="000B52A4"/>
    <w:rsid w:val="000B73E0"/>
    <w:rsid w:val="000B7D2B"/>
    <w:rsid w:val="000C11B9"/>
    <w:rsid w:val="000C1441"/>
    <w:rsid w:val="000C148C"/>
    <w:rsid w:val="000C1D57"/>
    <w:rsid w:val="000C42CE"/>
    <w:rsid w:val="000C47B2"/>
    <w:rsid w:val="000C79C2"/>
    <w:rsid w:val="000D0A43"/>
    <w:rsid w:val="000D1D7A"/>
    <w:rsid w:val="000D5532"/>
    <w:rsid w:val="000D5733"/>
    <w:rsid w:val="000D6493"/>
    <w:rsid w:val="000D6A37"/>
    <w:rsid w:val="000D7439"/>
    <w:rsid w:val="000D7D2F"/>
    <w:rsid w:val="000E169D"/>
    <w:rsid w:val="000E1803"/>
    <w:rsid w:val="000E31B5"/>
    <w:rsid w:val="000E35E0"/>
    <w:rsid w:val="000E374C"/>
    <w:rsid w:val="000E59B1"/>
    <w:rsid w:val="000F021C"/>
    <w:rsid w:val="000F09F1"/>
    <w:rsid w:val="000F1C23"/>
    <w:rsid w:val="000F2C7A"/>
    <w:rsid w:val="000F2E83"/>
    <w:rsid w:val="000F379A"/>
    <w:rsid w:val="000F4958"/>
    <w:rsid w:val="000F4BD6"/>
    <w:rsid w:val="000F5BBA"/>
    <w:rsid w:val="000F5C64"/>
    <w:rsid w:val="000F7BCF"/>
    <w:rsid w:val="001032A7"/>
    <w:rsid w:val="001034FA"/>
    <w:rsid w:val="00103A75"/>
    <w:rsid w:val="00104B06"/>
    <w:rsid w:val="00105741"/>
    <w:rsid w:val="0010599F"/>
    <w:rsid w:val="00106778"/>
    <w:rsid w:val="00107941"/>
    <w:rsid w:val="001079DB"/>
    <w:rsid w:val="0011026D"/>
    <w:rsid w:val="00110A10"/>
    <w:rsid w:val="0011101C"/>
    <w:rsid w:val="00114263"/>
    <w:rsid w:val="00120E6B"/>
    <w:rsid w:val="00121BC5"/>
    <w:rsid w:val="0012307B"/>
    <w:rsid w:val="0012411B"/>
    <w:rsid w:val="00125741"/>
    <w:rsid w:val="0012600A"/>
    <w:rsid w:val="001273C4"/>
    <w:rsid w:val="001276A1"/>
    <w:rsid w:val="0013236F"/>
    <w:rsid w:val="00132DCB"/>
    <w:rsid w:val="00133335"/>
    <w:rsid w:val="001351B3"/>
    <w:rsid w:val="0014158E"/>
    <w:rsid w:val="0014226F"/>
    <w:rsid w:val="00142F36"/>
    <w:rsid w:val="001438CA"/>
    <w:rsid w:val="00146B53"/>
    <w:rsid w:val="00150F12"/>
    <w:rsid w:val="00152BC3"/>
    <w:rsid w:val="00152F4C"/>
    <w:rsid w:val="00154D5C"/>
    <w:rsid w:val="00155170"/>
    <w:rsid w:val="001571AD"/>
    <w:rsid w:val="001614AB"/>
    <w:rsid w:val="001653D7"/>
    <w:rsid w:val="00165B44"/>
    <w:rsid w:val="0016776E"/>
    <w:rsid w:val="00171FCF"/>
    <w:rsid w:val="001724F4"/>
    <w:rsid w:val="00172CA4"/>
    <w:rsid w:val="00175522"/>
    <w:rsid w:val="00176043"/>
    <w:rsid w:val="0017614D"/>
    <w:rsid w:val="00180601"/>
    <w:rsid w:val="001835A3"/>
    <w:rsid w:val="00186C90"/>
    <w:rsid w:val="00187250"/>
    <w:rsid w:val="00187433"/>
    <w:rsid w:val="00187CE9"/>
    <w:rsid w:val="00190FD6"/>
    <w:rsid w:val="0019153A"/>
    <w:rsid w:val="00192449"/>
    <w:rsid w:val="001942FE"/>
    <w:rsid w:val="00195620"/>
    <w:rsid w:val="001967EC"/>
    <w:rsid w:val="001A1D45"/>
    <w:rsid w:val="001A28F2"/>
    <w:rsid w:val="001A71ED"/>
    <w:rsid w:val="001B256C"/>
    <w:rsid w:val="001B4278"/>
    <w:rsid w:val="001B5DBE"/>
    <w:rsid w:val="001B5E67"/>
    <w:rsid w:val="001C1B1B"/>
    <w:rsid w:val="001C24CC"/>
    <w:rsid w:val="001C366A"/>
    <w:rsid w:val="001C5934"/>
    <w:rsid w:val="001C704D"/>
    <w:rsid w:val="001C7AB0"/>
    <w:rsid w:val="001C7DF9"/>
    <w:rsid w:val="001C7E24"/>
    <w:rsid w:val="001C7EE2"/>
    <w:rsid w:val="001D133B"/>
    <w:rsid w:val="001D171A"/>
    <w:rsid w:val="001D2412"/>
    <w:rsid w:val="001D3F93"/>
    <w:rsid w:val="001D4396"/>
    <w:rsid w:val="001D564B"/>
    <w:rsid w:val="001D67C3"/>
    <w:rsid w:val="001D6989"/>
    <w:rsid w:val="001D77D3"/>
    <w:rsid w:val="001D7936"/>
    <w:rsid w:val="001E10B8"/>
    <w:rsid w:val="001E3DBA"/>
    <w:rsid w:val="001E48F3"/>
    <w:rsid w:val="001E4C2A"/>
    <w:rsid w:val="001E4C53"/>
    <w:rsid w:val="001E4DC9"/>
    <w:rsid w:val="001E513F"/>
    <w:rsid w:val="001E64F6"/>
    <w:rsid w:val="001E68A9"/>
    <w:rsid w:val="001F0458"/>
    <w:rsid w:val="001F15D3"/>
    <w:rsid w:val="001F310E"/>
    <w:rsid w:val="001F62E1"/>
    <w:rsid w:val="001F7D9F"/>
    <w:rsid w:val="00201357"/>
    <w:rsid w:val="0020363B"/>
    <w:rsid w:val="00205706"/>
    <w:rsid w:val="00206D64"/>
    <w:rsid w:val="002112FC"/>
    <w:rsid w:val="0021279B"/>
    <w:rsid w:val="00212AE4"/>
    <w:rsid w:val="00213A4E"/>
    <w:rsid w:val="00223F72"/>
    <w:rsid w:val="0022557F"/>
    <w:rsid w:val="00225682"/>
    <w:rsid w:val="002309AC"/>
    <w:rsid w:val="00230C49"/>
    <w:rsid w:val="00231C9C"/>
    <w:rsid w:val="00233FB9"/>
    <w:rsid w:val="0023559E"/>
    <w:rsid w:val="00235F84"/>
    <w:rsid w:val="00236B32"/>
    <w:rsid w:val="0023779D"/>
    <w:rsid w:val="00241213"/>
    <w:rsid w:val="00241281"/>
    <w:rsid w:val="00241AFF"/>
    <w:rsid w:val="00242726"/>
    <w:rsid w:val="002437A0"/>
    <w:rsid w:val="00243A5E"/>
    <w:rsid w:val="00244129"/>
    <w:rsid w:val="002469DC"/>
    <w:rsid w:val="00250879"/>
    <w:rsid w:val="00250B26"/>
    <w:rsid w:val="00251B55"/>
    <w:rsid w:val="00252601"/>
    <w:rsid w:val="002538AA"/>
    <w:rsid w:val="002543DF"/>
    <w:rsid w:val="002571AD"/>
    <w:rsid w:val="0026210E"/>
    <w:rsid w:val="00262E26"/>
    <w:rsid w:val="00265252"/>
    <w:rsid w:val="00265AD0"/>
    <w:rsid w:val="00270B7A"/>
    <w:rsid w:val="002712EA"/>
    <w:rsid w:val="0027330C"/>
    <w:rsid w:val="00273F73"/>
    <w:rsid w:val="00276C8C"/>
    <w:rsid w:val="00277637"/>
    <w:rsid w:val="00277B01"/>
    <w:rsid w:val="002801D8"/>
    <w:rsid w:val="002804F2"/>
    <w:rsid w:val="002828ED"/>
    <w:rsid w:val="00283F93"/>
    <w:rsid w:val="0028417E"/>
    <w:rsid w:val="00284B5F"/>
    <w:rsid w:val="002856F5"/>
    <w:rsid w:val="00286227"/>
    <w:rsid w:val="00287EAD"/>
    <w:rsid w:val="00291280"/>
    <w:rsid w:val="0029261E"/>
    <w:rsid w:val="00293402"/>
    <w:rsid w:val="00296286"/>
    <w:rsid w:val="00297347"/>
    <w:rsid w:val="0029743B"/>
    <w:rsid w:val="002A1122"/>
    <w:rsid w:val="002A2187"/>
    <w:rsid w:val="002A318F"/>
    <w:rsid w:val="002A4367"/>
    <w:rsid w:val="002A5E3E"/>
    <w:rsid w:val="002A77C0"/>
    <w:rsid w:val="002B16DB"/>
    <w:rsid w:val="002B1917"/>
    <w:rsid w:val="002B3F64"/>
    <w:rsid w:val="002B443C"/>
    <w:rsid w:val="002B6CB9"/>
    <w:rsid w:val="002C4000"/>
    <w:rsid w:val="002C4765"/>
    <w:rsid w:val="002C6A33"/>
    <w:rsid w:val="002D0B23"/>
    <w:rsid w:val="002D1081"/>
    <w:rsid w:val="002D2221"/>
    <w:rsid w:val="002D393F"/>
    <w:rsid w:val="002D7103"/>
    <w:rsid w:val="002E3CEB"/>
    <w:rsid w:val="002E5D0C"/>
    <w:rsid w:val="002E7290"/>
    <w:rsid w:val="002F0328"/>
    <w:rsid w:val="002F3004"/>
    <w:rsid w:val="002F5667"/>
    <w:rsid w:val="002F6762"/>
    <w:rsid w:val="002F72CB"/>
    <w:rsid w:val="003029C2"/>
    <w:rsid w:val="00303015"/>
    <w:rsid w:val="00303571"/>
    <w:rsid w:val="00303EB2"/>
    <w:rsid w:val="00304CD3"/>
    <w:rsid w:val="00306B65"/>
    <w:rsid w:val="00306C15"/>
    <w:rsid w:val="00307020"/>
    <w:rsid w:val="00307123"/>
    <w:rsid w:val="00311251"/>
    <w:rsid w:val="003115CD"/>
    <w:rsid w:val="00311648"/>
    <w:rsid w:val="00312464"/>
    <w:rsid w:val="00312C11"/>
    <w:rsid w:val="00314002"/>
    <w:rsid w:val="00316158"/>
    <w:rsid w:val="00316617"/>
    <w:rsid w:val="00317D15"/>
    <w:rsid w:val="00321865"/>
    <w:rsid w:val="00321F6F"/>
    <w:rsid w:val="003222B6"/>
    <w:rsid w:val="00323634"/>
    <w:rsid w:val="00323D0D"/>
    <w:rsid w:val="00324227"/>
    <w:rsid w:val="00327107"/>
    <w:rsid w:val="00331A19"/>
    <w:rsid w:val="00332626"/>
    <w:rsid w:val="00334CE3"/>
    <w:rsid w:val="003366FC"/>
    <w:rsid w:val="003407E2"/>
    <w:rsid w:val="0034194E"/>
    <w:rsid w:val="00341ADF"/>
    <w:rsid w:val="003429C6"/>
    <w:rsid w:val="00342AEE"/>
    <w:rsid w:val="0034488E"/>
    <w:rsid w:val="00344976"/>
    <w:rsid w:val="00346B7B"/>
    <w:rsid w:val="00347C06"/>
    <w:rsid w:val="0035189D"/>
    <w:rsid w:val="00353188"/>
    <w:rsid w:val="003541EA"/>
    <w:rsid w:val="00355318"/>
    <w:rsid w:val="00356305"/>
    <w:rsid w:val="00356C6E"/>
    <w:rsid w:val="00360F82"/>
    <w:rsid w:val="00362A09"/>
    <w:rsid w:val="00362E8D"/>
    <w:rsid w:val="00363E2A"/>
    <w:rsid w:val="00364F9E"/>
    <w:rsid w:val="00367458"/>
    <w:rsid w:val="003677A5"/>
    <w:rsid w:val="00371D0D"/>
    <w:rsid w:val="00373BCB"/>
    <w:rsid w:val="00373E50"/>
    <w:rsid w:val="00373F83"/>
    <w:rsid w:val="00374384"/>
    <w:rsid w:val="00375F6F"/>
    <w:rsid w:val="0037601E"/>
    <w:rsid w:val="00377099"/>
    <w:rsid w:val="0038172B"/>
    <w:rsid w:val="00381D74"/>
    <w:rsid w:val="00382510"/>
    <w:rsid w:val="00383A2A"/>
    <w:rsid w:val="003840EF"/>
    <w:rsid w:val="00384E38"/>
    <w:rsid w:val="00386257"/>
    <w:rsid w:val="0038643B"/>
    <w:rsid w:val="00390779"/>
    <w:rsid w:val="00391E20"/>
    <w:rsid w:val="003920B5"/>
    <w:rsid w:val="00392DCC"/>
    <w:rsid w:val="003949D2"/>
    <w:rsid w:val="0039527B"/>
    <w:rsid w:val="00396236"/>
    <w:rsid w:val="003970F7"/>
    <w:rsid w:val="003A0048"/>
    <w:rsid w:val="003A1439"/>
    <w:rsid w:val="003A28F9"/>
    <w:rsid w:val="003A2A6E"/>
    <w:rsid w:val="003A46A1"/>
    <w:rsid w:val="003A4D26"/>
    <w:rsid w:val="003A56D1"/>
    <w:rsid w:val="003B1E43"/>
    <w:rsid w:val="003B2054"/>
    <w:rsid w:val="003B3413"/>
    <w:rsid w:val="003B349A"/>
    <w:rsid w:val="003B48DE"/>
    <w:rsid w:val="003B4B0F"/>
    <w:rsid w:val="003C0DBB"/>
    <w:rsid w:val="003C2357"/>
    <w:rsid w:val="003C3DCE"/>
    <w:rsid w:val="003C4087"/>
    <w:rsid w:val="003C4ABC"/>
    <w:rsid w:val="003C626A"/>
    <w:rsid w:val="003D16C8"/>
    <w:rsid w:val="003D1CE7"/>
    <w:rsid w:val="003D3101"/>
    <w:rsid w:val="003D4C17"/>
    <w:rsid w:val="003D5811"/>
    <w:rsid w:val="003E02E7"/>
    <w:rsid w:val="003E0D40"/>
    <w:rsid w:val="003E4A30"/>
    <w:rsid w:val="003E5523"/>
    <w:rsid w:val="003E5BBE"/>
    <w:rsid w:val="003E5D93"/>
    <w:rsid w:val="003E77AE"/>
    <w:rsid w:val="003F08FE"/>
    <w:rsid w:val="003F0B8A"/>
    <w:rsid w:val="00402305"/>
    <w:rsid w:val="00402E25"/>
    <w:rsid w:val="004048FD"/>
    <w:rsid w:val="00405654"/>
    <w:rsid w:val="0040699E"/>
    <w:rsid w:val="00407442"/>
    <w:rsid w:val="00407618"/>
    <w:rsid w:val="004155BD"/>
    <w:rsid w:val="00416100"/>
    <w:rsid w:val="004170D8"/>
    <w:rsid w:val="004225F9"/>
    <w:rsid w:val="0042292A"/>
    <w:rsid w:val="00424DD2"/>
    <w:rsid w:val="00425CA6"/>
    <w:rsid w:val="004273F5"/>
    <w:rsid w:val="004277F4"/>
    <w:rsid w:val="00427A2D"/>
    <w:rsid w:val="00427F58"/>
    <w:rsid w:val="00427F90"/>
    <w:rsid w:val="00430197"/>
    <w:rsid w:val="00431E24"/>
    <w:rsid w:val="0043435E"/>
    <w:rsid w:val="00434EC5"/>
    <w:rsid w:val="004358F2"/>
    <w:rsid w:val="00435B45"/>
    <w:rsid w:val="004365AB"/>
    <w:rsid w:val="004372AD"/>
    <w:rsid w:val="004402AD"/>
    <w:rsid w:val="00443F40"/>
    <w:rsid w:val="00445596"/>
    <w:rsid w:val="00446A85"/>
    <w:rsid w:val="00447132"/>
    <w:rsid w:val="004500C1"/>
    <w:rsid w:val="00450A02"/>
    <w:rsid w:val="00451501"/>
    <w:rsid w:val="0045252A"/>
    <w:rsid w:val="004540EB"/>
    <w:rsid w:val="00454204"/>
    <w:rsid w:val="00455724"/>
    <w:rsid w:val="004558EA"/>
    <w:rsid w:val="004569A1"/>
    <w:rsid w:val="00456ACD"/>
    <w:rsid w:val="00457C02"/>
    <w:rsid w:val="00460323"/>
    <w:rsid w:val="00461C17"/>
    <w:rsid w:val="00462595"/>
    <w:rsid w:val="00462705"/>
    <w:rsid w:val="00462B2F"/>
    <w:rsid w:val="004640E6"/>
    <w:rsid w:val="00466547"/>
    <w:rsid w:val="004722DA"/>
    <w:rsid w:val="00473193"/>
    <w:rsid w:val="004759E8"/>
    <w:rsid w:val="00475BA1"/>
    <w:rsid w:val="00475D29"/>
    <w:rsid w:val="004766E8"/>
    <w:rsid w:val="00480063"/>
    <w:rsid w:val="00483308"/>
    <w:rsid w:val="00486163"/>
    <w:rsid w:val="0048676B"/>
    <w:rsid w:val="0048788C"/>
    <w:rsid w:val="00490E6B"/>
    <w:rsid w:val="00491B99"/>
    <w:rsid w:val="0049678B"/>
    <w:rsid w:val="0049697E"/>
    <w:rsid w:val="004976FF"/>
    <w:rsid w:val="00497929"/>
    <w:rsid w:val="004A15D7"/>
    <w:rsid w:val="004A2D2D"/>
    <w:rsid w:val="004A607A"/>
    <w:rsid w:val="004A687D"/>
    <w:rsid w:val="004A768B"/>
    <w:rsid w:val="004B08E9"/>
    <w:rsid w:val="004B1295"/>
    <w:rsid w:val="004B17F7"/>
    <w:rsid w:val="004B2270"/>
    <w:rsid w:val="004B3F61"/>
    <w:rsid w:val="004B7637"/>
    <w:rsid w:val="004C0020"/>
    <w:rsid w:val="004C3121"/>
    <w:rsid w:val="004C4269"/>
    <w:rsid w:val="004C5EEA"/>
    <w:rsid w:val="004C7F20"/>
    <w:rsid w:val="004D03C1"/>
    <w:rsid w:val="004D1344"/>
    <w:rsid w:val="004D1ECD"/>
    <w:rsid w:val="004D2B23"/>
    <w:rsid w:val="004D2BEC"/>
    <w:rsid w:val="004D3E26"/>
    <w:rsid w:val="004D419D"/>
    <w:rsid w:val="004D5970"/>
    <w:rsid w:val="004D6B7D"/>
    <w:rsid w:val="004D74FE"/>
    <w:rsid w:val="004E0C12"/>
    <w:rsid w:val="004E3BF8"/>
    <w:rsid w:val="004E3DFB"/>
    <w:rsid w:val="004E72EA"/>
    <w:rsid w:val="004F0123"/>
    <w:rsid w:val="004F1769"/>
    <w:rsid w:val="004F2208"/>
    <w:rsid w:val="004F783D"/>
    <w:rsid w:val="005000A5"/>
    <w:rsid w:val="00500D5A"/>
    <w:rsid w:val="005028D7"/>
    <w:rsid w:val="005039F0"/>
    <w:rsid w:val="00503AE7"/>
    <w:rsid w:val="00503AEB"/>
    <w:rsid w:val="00511A3F"/>
    <w:rsid w:val="00511ADC"/>
    <w:rsid w:val="00512175"/>
    <w:rsid w:val="00514367"/>
    <w:rsid w:val="00514999"/>
    <w:rsid w:val="00514C36"/>
    <w:rsid w:val="00515730"/>
    <w:rsid w:val="00515788"/>
    <w:rsid w:val="005168DD"/>
    <w:rsid w:val="005174A1"/>
    <w:rsid w:val="00520706"/>
    <w:rsid w:val="00520E4B"/>
    <w:rsid w:val="00523605"/>
    <w:rsid w:val="0052694B"/>
    <w:rsid w:val="0052746C"/>
    <w:rsid w:val="0053000B"/>
    <w:rsid w:val="00532233"/>
    <w:rsid w:val="005326B0"/>
    <w:rsid w:val="00532801"/>
    <w:rsid w:val="00533F9E"/>
    <w:rsid w:val="00535B15"/>
    <w:rsid w:val="00536265"/>
    <w:rsid w:val="00537067"/>
    <w:rsid w:val="0053727B"/>
    <w:rsid w:val="00537878"/>
    <w:rsid w:val="00537FAE"/>
    <w:rsid w:val="005414E8"/>
    <w:rsid w:val="00542A15"/>
    <w:rsid w:val="00543525"/>
    <w:rsid w:val="00543923"/>
    <w:rsid w:val="00543F38"/>
    <w:rsid w:val="00545264"/>
    <w:rsid w:val="00546199"/>
    <w:rsid w:val="00546872"/>
    <w:rsid w:val="0054776F"/>
    <w:rsid w:val="00551F8E"/>
    <w:rsid w:val="00552605"/>
    <w:rsid w:val="00552AE1"/>
    <w:rsid w:val="00552DB5"/>
    <w:rsid w:val="00552DEC"/>
    <w:rsid w:val="00555B67"/>
    <w:rsid w:val="00561DBD"/>
    <w:rsid w:val="00565851"/>
    <w:rsid w:val="005671BC"/>
    <w:rsid w:val="00572950"/>
    <w:rsid w:val="00573701"/>
    <w:rsid w:val="00575A76"/>
    <w:rsid w:val="00575DB9"/>
    <w:rsid w:val="005766DF"/>
    <w:rsid w:val="005767BD"/>
    <w:rsid w:val="0057681F"/>
    <w:rsid w:val="00580B1F"/>
    <w:rsid w:val="0058177D"/>
    <w:rsid w:val="00581CC7"/>
    <w:rsid w:val="005822BF"/>
    <w:rsid w:val="005824E9"/>
    <w:rsid w:val="00590D65"/>
    <w:rsid w:val="00591CD6"/>
    <w:rsid w:val="00592554"/>
    <w:rsid w:val="005942B0"/>
    <w:rsid w:val="00596BB0"/>
    <w:rsid w:val="00596C7F"/>
    <w:rsid w:val="005971C8"/>
    <w:rsid w:val="0059793C"/>
    <w:rsid w:val="005A0A45"/>
    <w:rsid w:val="005A185A"/>
    <w:rsid w:val="005A1B43"/>
    <w:rsid w:val="005A39F1"/>
    <w:rsid w:val="005A3D67"/>
    <w:rsid w:val="005A6678"/>
    <w:rsid w:val="005B056C"/>
    <w:rsid w:val="005B0E10"/>
    <w:rsid w:val="005B3DAA"/>
    <w:rsid w:val="005B40F5"/>
    <w:rsid w:val="005B61D5"/>
    <w:rsid w:val="005B6607"/>
    <w:rsid w:val="005C183D"/>
    <w:rsid w:val="005C38FA"/>
    <w:rsid w:val="005C5EC4"/>
    <w:rsid w:val="005C73F5"/>
    <w:rsid w:val="005C79F6"/>
    <w:rsid w:val="005D0107"/>
    <w:rsid w:val="005E1E54"/>
    <w:rsid w:val="005E24D4"/>
    <w:rsid w:val="005E28C5"/>
    <w:rsid w:val="005E59BE"/>
    <w:rsid w:val="005E5EBC"/>
    <w:rsid w:val="005E61A1"/>
    <w:rsid w:val="005E6866"/>
    <w:rsid w:val="005F0642"/>
    <w:rsid w:val="005F2878"/>
    <w:rsid w:val="005F302D"/>
    <w:rsid w:val="005F3EE6"/>
    <w:rsid w:val="005F452A"/>
    <w:rsid w:val="005F4575"/>
    <w:rsid w:val="005F54D7"/>
    <w:rsid w:val="005F6995"/>
    <w:rsid w:val="005F7468"/>
    <w:rsid w:val="00607719"/>
    <w:rsid w:val="006101A8"/>
    <w:rsid w:val="006104C8"/>
    <w:rsid w:val="006107D8"/>
    <w:rsid w:val="00610CC3"/>
    <w:rsid w:val="006118DB"/>
    <w:rsid w:val="00611F83"/>
    <w:rsid w:val="0061235A"/>
    <w:rsid w:val="006135BC"/>
    <w:rsid w:val="0061495B"/>
    <w:rsid w:val="0061616C"/>
    <w:rsid w:val="00621E6F"/>
    <w:rsid w:val="00621F0A"/>
    <w:rsid w:val="0062302C"/>
    <w:rsid w:val="006238BF"/>
    <w:rsid w:val="0062651E"/>
    <w:rsid w:val="00635EF3"/>
    <w:rsid w:val="00636057"/>
    <w:rsid w:val="0063606D"/>
    <w:rsid w:val="00636928"/>
    <w:rsid w:val="00636974"/>
    <w:rsid w:val="00640213"/>
    <w:rsid w:val="00641B8E"/>
    <w:rsid w:val="0064238B"/>
    <w:rsid w:val="0064512A"/>
    <w:rsid w:val="00645207"/>
    <w:rsid w:val="0065798B"/>
    <w:rsid w:val="006601B1"/>
    <w:rsid w:val="00660818"/>
    <w:rsid w:val="00661206"/>
    <w:rsid w:val="00661DD7"/>
    <w:rsid w:val="00663735"/>
    <w:rsid w:val="006643B6"/>
    <w:rsid w:val="006644F9"/>
    <w:rsid w:val="00673033"/>
    <w:rsid w:val="00674F4B"/>
    <w:rsid w:val="006758BC"/>
    <w:rsid w:val="00675D32"/>
    <w:rsid w:val="00676A2E"/>
    <w:rsid w:val="00677270"/>
    <w:rsid w:val="00677F54"/>
    <w:rsid w:val="00680C75"/>
    <w:rsid w:val="00681310"/>
    <w:rsid w:val="006829EC"/>
    <w:rsid w:val="00683609"/>
    <w:rsid w:val="00685230"/>
    <w:rsid w:val="00685508"/>
    <w:rsid w:val="006904BC"/>
    <w:rsid w:val="00692FB4"/>
    <w:rsid w:val="00693A18"/>
    <w:rsid w:val="0069628B"/>
    <w:rsid w:val="006A2B53"/>
    <w:rsid w:val="006A36EE"/>
    <w:rsid w:val="006A379E"/>
    <w:rsid w:val="006A4265"/>
    <w:rsid w:val="006A65AE"/>
    <w:rsid w:val="006A708C"/>
    <w:rsid w:val="006A7AAC"/>
    <w:rsid w:val="006B1E6E"/>
    <w:rsid w:val="006B2363"/>
    <w:rsid w:val="006B2762"/>
    <w:rsid w:val="006B3CAB"/>
    <w:rsid w:val="006B4794"/>
    <w:rsid w:val="006B5431"/>
    <w:rsid w:val="006B5C13"/>
    <w:rsid w:val="006B6D6E"/>
    <w:rsid w:val="006C1691"/>
    <w:rsid w:val="006C19C4"/>
    <w:rsid w:val="006C272C"/>
    <w:rsid w:val="006C394B"/>
    <w:rsid w:val="006C3ADB"/>
    <w:rsid w:val="006C423C"/>
    <w:rsid w:val="006C4B4E"/>
    <w:rsid w:val="006D120B"/>
    <w:rsid w:val="006D32DC"/>
    <w:rsid w:val="006D5E29"/>
    <w:rsid w:val="006D7603"/>
    <w:rsid w:val="006E0030"/>
    <w:rsid w:val="006E055E"/>
    <w:rsid w:val="006E1825"/>
    <w:rsid w:val="006E42DB"/>
    <w:rsid w:val="006E4F24"/>
    <w:rsid w:val="006E591A"/>
    <w:rsid w:val="006F060E"/>
    <w:rsid w:val="006F5BA3"/>
    <w:rsid w:val="0070177C"/>
    <w:rsid w:val="00701D10"/>
    <w:rsid w:val="00706777"/>
    <w:rsid w:val="00712E6E"/>
    <w:rsid w:val="00713A05"/>
    <w:rsid w:val="00714ED0"/>
    <w:rsid w:val="00717630"/>
    <w:rsid w:val="0072081F"/>
    <w:rsid w:val="007211A4"/>
    <w:rsid w:val="00725A8F"/>
    <w:rsid w:val="0072791A"/>
    <w:rsid w:val="00731F11"/>
    <w:rsid w:val="00733E90"/>
    <w:rsid w:val="007347A9"/>
    <w:rsid w:val="00735F78"/>
    <w:rsid w:val="0073712C"/>
    <w:rsid w:val="00737A22"/>
    <w:rsid w:val="007403B3"/>
    <w:rsid w:val="00741A9C"/>
    <w:rsid w:val="0074200B"/>
    <w:rsid w:val="00744FD7"/>
    <w:rsid w:val="007472D8"/>
    <w:rsid w:val="00747A9C"/>
    <w:rsid w:val="007500D3"/>
    <w:rsid w:val="0075036C"/>
    <w:rsid w:val="0075052F"/>
    <w:rsid w:val="007518B0"/>
    <w:rsid w:val="007525F6"/>
    <w:rsid w:val="007526C6"/>
    <w:rsid w:val="00756E2D"/>
    <w:rsid w:val="00756F13"/>
    <w:rsid w:val="0075701D"/>
    <w:rsid w:val="00760279"/>
    <w:rsid w:val="00761885"/>
    <w:rsid w:val="007618A1"/>
    <w:rsid w:val="00761A29"/>
    <w:rsid w:val="00763435"/>
    <w:rsid w:val="007637BA"/>
    <w:rsid w:val="007653BC"/>
    <w:rsid w:val="00765B1C"/>
    <w:rsid w:val="00767D7D"/>
    <w:rsid w:val="0077065C"/>
    <w:rsid w:val="00771E0C"/>
    <w:rsid w:val="00772742"/>
    <w:rsid w:val="00773287"/>
    <w:rsid w:val="00773620"/>
    <w:rsid w:val="00776BCE"/>
    <w:rsid w:val="007772ED"/>
    <w:rsid w:val="00777D9C"/>
    <w:rsid w:val="00780706"/>
    <w:rsid w:val="00780A44"/>
    <w:rsid w:val="007839C6"/>
    <w:rsid w:val="00783E0D"/>
    <w:rsid w:val="0078740E"/>
    <w:rsid w:val="0079005C"/>
    <w:rsid w:val="00790126"/>
    <w:rsid w:val="00790F4D"/>
    <w:rsid w:val="007935AE"/>
    <w:rsid w:val="00793EFA"/>
    <w:rsid w:val="007942C8"/>
    <w:rsid w:val="00794768"/>
    <w:rsid w:val="00796BAD"/>
    <w:rsid w:val="00797644"/>
    <w:rsid w:val="00797CEF"/>
    <w:rsid w:val="007A078C"/>
    <w:rsid w:val="007A2062"/>
    <w:rsid w:val="007A20D6"/>
    <w:rsid w:val="007A4386"/>
    <w:rsid w:val="007B2152"/>
    <w:rsid w:val="007B2E1B"/>
    <w:rsid w:val="007B3EEA"/>
    <w:rsid w:val="007B52FC"/>
    <w:rsid w:val="007B579D"/>
    <w:rsid w:val="007B6729"/>
    <w:rsid w:val="007C0A4B"/>
    <w:rsid w:val="007C1644"/>
    <w:rsid w:val="007C1EBF"/>
    <w:rsid w:val="007C2EAB"/>
    <w:rsid w:val="007C3ABC"/>
    <w:rsid w:val="007C44F0"/>
    <w:rsid w:val="007C4DBC"/>
    <w:rsid w:val="007C55CB"/>
    <w:rsid w:val="007C5CE5"/>
    <w:rsid w:val="007C63CB"/>
    <w:rsid w:val="007C6FB4"/>
    <w:rsid w:val="007D0F9C"/>
    <w:rsid w:val="007D2544"/>
    <w:rsid w:val="007D4B8D"/>
    <w:rsid w:val="007E090D"/>
    <w:rsid w:val="007E10DC"/>
    <w:rsid w:val="007E2533"/>
    <w:rsid w:val="007E3210"/>
    <w:rsid w:val="007E6025"/>
    <w:rsid w:val="007E7D40"/>
    <w:rsid w:val="007F122C"/>
    <w:rsid w:val="007F19C5"/>
    <w:rsid w:val="007F29CD"/>
    <w:rsid w:val="007F641A"/>
    <w:rsid w:val="007F6AC4"/>
    <w:rsid w:val="007F6B2E"/>
    <w:rsid w:val="007F6FB4"/>
    <w:rsid w:val="00803FE7"/>
    <w:rsid w:val="00805121"/>
    <w:rsid w:val="008053E7"/>
    <w:rsid w:val="00806416"/>
    <w:rsid w:val="008067EE"/>
    <w:rsid w:val="00806B6C"/>
    <w:rsid w:val="00807F33"/>
    <w:rsid w:val="008103BD"/>
    <w:rsid w:val="00811E67"/>
    <w:rsid w:val="008158A9"/>
    <w:rsid w:val="00815948"/>
    <w:rsid w:val="00815ACE"/>
    <w:rsid w:val="00817096"/>
    <w:rsid w:val="008214DC"/>
    <w:rsid w:val="00821BCD"/>
    <w:rsid w:val="00822E8F"/>
    <w:rsid w:val="008231C5"/>
    <w:rsid w:val="008267D5"/>
    <w:rsid w:val="00832ADF"/>
    <w:rsid w:val="008349C4"/>
    <w:rsid w:val="00835222"/>
    <w:rsid w:val="008367D0"/>
    <w:rsid w:val="008368DC"/>
    <w:rsid w:val="0083704E"/>
    <w:rsid w:val="008372DB"/>
    <w:rsid w:val="008461F9"/>
    <w:rsid w:val="00850CC9"/>
    <w:rsid w:val="0085101B"/>
    <w:rsid w:val="008511D0"/>
    <w:rsid w:val="00851B12"/>
    <w:rsid w:val="008523D4"/>
    <w:rsid w:val="00856D18"/>
    <w:rsid w:val="008600B2"/>
    <w:rsid w:val="008629BD"/>
    <w:rsid w:val="00862CAB"/>
    <w:rsid w:val="00863A86"/>
    <w:rsid w:val="008649CC"/>
    <w:rsid w:val="00866F8C"/>
    <w:rsid w:val="00867513"/>
    <w:rsid w:val="008725F5"/>
    <w:rsid w:val="00873049"/>
    <w:rsid w:val="0087326A"/>
    <w:rsid w:val="008761FE"/>
    <w:rsid w:val="00876A91"/>
    <w:rsid w:val="0087717C"/>
    <w:rsid w:val="00880C32"/>
    <w:rsid w:val="00881214"/>
    <w:rsid w:val="00881696"/>
    <w:rsid w:val="00882DC9"/>
    <w:rsid w:val="00883BFA"/>
    <w:rsid w:val="00885058"/>
    <w:rsid w:val="00885296"/>
    <w:rsid w:val="00885306"/>
    <w:rsid w:val="0088628E"/>
    <w:rsid w:val="00887184"/>
    <w:rsid w:val="00890571"/>
    <w:rsid w:val="00890FC9"/>
    <w:rsid w:val="0089577C"/>
    <w:rsid w:val="00895C26"/>
    <w:rsid w:val="00896572"/>
    <w:rsid w:val="00897C5B"/>
    <w:rsid w:val="00897FE3"/>
    <w:rsid w:val="008A09C1"/>
    <w:rsid w:val="008A2CB2"/>
    <w:rsid w:val="008A2D60"/>
    <w:rsid w:val="008A43C6"/>
    <w:rsid w:val="008A64DF"/>
    <w:rsid w:val="008A6AEB"/>
    <w:rsid w:val="008A6ED4"/>
    <w:rsid w:val="008A7726"/>
    <w:rsid w:val="008B0858"/>
    <w:rsid w:val="008B0F0B"/>
    <w:rsid w:val="008B1CB9"/>
    <w:rsid w:val="008B25F8"/>
    <w:rsid w:val="008B2673"/>
    <w:rsid w:val="008B2D20"/>
    <w:rsid w:val="008B3928"/>
    <w:rsid w:val="008B418C"/>
    <w:rsid w:val="008B50DC"/>
    <w:rsid w:val="008B56E7"/>
    <w:rsid w:val="008B5E63"/>
    <w:rsid w:val="008B6401"/>
    <w:rsid w:val="008B7D2C"/>
    <w:rsid w:val="008C04E4"/>
    <w:rsid w:val="008C0BD0"/>
    <w:rsid w:val="008C37D6"/>
    <w:rsid w:val="008C54EC"/>
    <w:rsid w:val="008C777E"/>
    <w:rsid w:val="008D000E"/>
    <w:rsid w:val="008D021B"/>
    <w:rsid w:val="008D067E"/>
    <w:rsid w:val="008D1023"/>
    <w:rsid w:val="008D26CC"/>
    <w:rsid w:val="008D32C0"/>
    <w:rsid w:val="008D4523"/>
    <w:rsid w:val="008D4B12"/>
    <w:rsid w:val="008D536E"/>
    <w:rsid w:val="008D78F7"/>
    <w:rsid w:val="008D791B"/>
    <w:rsid w:val="008D7A39"/>
    <w:rsid w:val="008D7C7E"/>
    <w:rsid w:val="008E0CF9"/>
    <w:rsid w:val="008E1C11"/>
    <w:rsid w:val="008E2238"/>
    <w:rsid w:val="008E4103"/>
    <w:rsid w:val="008E5D92"/>
    <w:rsid w:val="008E5EE7"/>
    <w:rsid w:val="008E7C83"/>
    <w:rsid w:val="008F0A09"/>
    <w:rsid w:val="008F2200"/>
    <w:rsid w:val="008F3B50"/>
    <w:rsid w:val="008F4AAA"/>
    <w:rsid w:val="008F57D7"/>
    <w:rsid w:val="0090045B"/>
    <w:rsid w:val="0090157F"/>
    <w:rsid w:val="00902191"/>
    <w:rsid w:val="0090220C"/>
    <w:rsid w:val="00903D2D"/>
    <w:rsid w:val="00903E6F"/>
    <w:rsid w:val="00905179"/>
    <w:rsid w:val="00907E1E"/>
    <w:rsid w:val="00910220"/>
    <w:rsid w:val="0091054E"/>
    <w:rsid w:val="0091063D"/>
    <w:rsid w:val="0091127D"/>
    <w:rsid w:val="00911C2D"/>
    <w:rsid w:val="0091320A"/>
    <w:rsid w:val="0091363D"/>
    <w:rsid w:val="009145FE"/>
    <w:rsid w:val="00916792"/>
    <w:rsid w:val="009178E0"/>
    <w:rsid w:val="00917C42"/>
    <w:rsid w:val="0092134C"/>
    <w:rsid w:val="00922ADE"/>
    <w:rsid w:val="00924C73"/>
    <w:rsid w:val="00925587"/>
    <w:rsid w:val="00925CB3"/>
    <w:rsid w:val="00930073"/>
    <w:rsid w:val="00930E9E"/>
    <w:rsid w:val="009317E5"/>
    <w:rsid w:val="00934291"/>
    <w:rsid w:val="0093526F"/>
    <w:rsid w:val="00941225"/>
    <w:rsid w:val="00942369"/>
    <w:rsid w:val="00943002"/>
    <w:rsid w:val="00944755"/>
    <w:rsid w:val="00944FFC"/>
    <w:rsid w:val="00945069"/>
    <w:rsid w:val="00945113"/>
    <w:rsid w:val="00947624"/>
    <w:rsid w:val="00947B6B"/>
    <w:rsid w:val="009524AE"/>
    <w:rsid w:val="00952A29"/>
    <w:rsid w:val="00953705"/>
    <w:rsid w:val="00954047"/>
    <w:rsid w:val="00955DC3"/>
    <w:rsid w:val="00956AA1"/>
    <w:rsid w:val="009574B1"/>
    <w:rsid w:val="00961D65"/>
    <w:rsid w:val="00962221"/>
    <w:rsid w:val="00962294"/>
    <w:rsid w:val="00963BAF"/>
    <w:rsid w:val="009653B4"/>
    <w:rsid w:val="00965540"/>
    <w:rsid w:val="0096554B"/>
    <w:rsid w:val="00966F96"/>
    <w:rsid w:val="009708B4"/>
    <w:rsid w:val="00971584"/>
    <w:rsid w:val="00972EB7"/>
    <w:rsid w:val="00974D7D"/>
    <w:rsid w:val="00981685"/>
    <w:rsid w:val="00981C5E"/>
    <w:rsid w:val="00983F25"/>
    <w:rsid w:val="0098512D"/>
    <w:rsid w:val="009864E5"/>
    <w:rsid w:val="009868B0"/>
    <w:rsid w:val="009906B6"/>
    <w:rsid w:val="00992972"/>
    <w:rsid w:val="009A4656"/>
    <w:rsid w:val="009A688C"/>
    <w:rsid w:val="009A715C"/>
    <w:rsid w:val="009B1D31"/>
    <w:rsid w:val="009B227E"/>
    <w:rsid w:val="009B2CE5"/>
    <w:rsid w:val="009B50EB"/>
    <w:rsid w:val="009B528C"/>
    <w:rsid w:val="009B56BD"/>
    <w:rsid w:val="009C01C6"/>
    <w:rsid w:val="009C0ACA"/>
    <w:rsid w:val="009C1D4C"/>
    <w:rsid w:val="009C2BEA"/>
    <w:rsid w:val="009C2C80"/>
    <w:rsid w:val="009C2F1A"/>
    <w:rsid w:val="009C3501"/>
    <w:rsid w:val="009C63B1"/>
    <w:rsid w:val="009D0373"/>
    <w:rsid w:val="009D106C"/>
    <w:rsid w:val="009D30E5"/>
    <w:rsid w:val="009D3F2F"/>
    <w:rsid w:val="009E0655"/>
    <w:rsid w:val="009E0FBD"/>
    <w:rsid w:val="009E1D3A"/>
    <w:rsid w:val="009E2E56"/>
    <w:rsid w:val="009E5910"/>
    <w:rsid w:val="009E7176"/>
    <w:rsid w:val="009F49C2"/>
    <w:rsid w:val="009F4B22"/>
    <w:rsid w:val="009F56CE"/>
    <w:rsid w:val="009F73EC"/>
    <w:rsid w:val="00A0297A"/>
    <w:rsid w:val="00A02A48"/>
    <w:rsid w:val="00A0583D"/>
    <w:rsid w:val="00A06334"/>
    <w:rsid w:val="00A06819"/>
    <w:rsid w:val="00A07962"/>
    <w:rsid w:val="00A12EA8"/>
    <w:rsid w:val="00A13CE3"/>
    <w:rsid w:val="00A142DD"/>
    <w:rsid w:val="00A14911"/>
    <w:rsid w:val="00A16D73"/>
    <w:rsid w:val="00A22CA2"/>
    <w:rsid w:val="00A23759"/>
    <w:rsid w:val="00A25EE9"/>
    <w:rsid w:val="00A31B29"/>
    <w:rsid w:val="00A3336F"/>
    <w:rsid w:val="00A3492B"/>
    <w:rsid w:val="00A36716"/>
    <w:rsid w:val="00A41745"/>
    <w:rsid w:val="00A423AA"/>
    <w:rsid w:val="00A436B2"/>
    <w:rsid w:val="00A4460C"/>
    <w:rsid w:val="00A45652"/>
    <w:rsid w:val="00A45FF4"/>
    <w:rsid w:val="00A51083"/>
    <w:rsid w:val="00A51F01"/>
    <w:rsid w:val="00A5354D"/>
    <w:rsid w:val="00A537A1"/>
    <w:rsid w:val="00A543D0"/>
    <w:rsid w:val="00A548C1"/>
    <w:rsid w:val="00A54938"/>
    <w:rsid w:val="00A5519F"/>
    <w:rsid w:val="00A552FA"/>
    <w:rsid w:val="00A55668"/>
    <w:rsid w:val="00A55A61"/>
    <w:rsid w:val="00A56D8B"/>
    <w:rsid w:val="00A60E58"/>
    <w:rsid w:val="00A61BC6"/>
    <w:rsid w:val="00A64DE2"/>
    <w:rsid w:val="00A65EAA"/>
    <w:rsid w:val="00A67915"/>
    <w:rsid w:val="00A70A02"/>
    <w:rsid w:val="00A73DE8"/>
    <w:rsid w:val="00A74323"/>
    <w:rsid w:val="00A743E3"/>
    <w:rsid w:val="00A7569A"/>
    <w:rsid w:val="00A75E6E"/>
    <w:rsid w:val="00A7743A"/>
    <w:rsid w:val="00A77BDF"/>
    <w:rsid w:val="00A77F66"/>
    <w:rsid w:val="00A80626"/>
    <w:rsid w:val="00A82A6A"/>
    <w:rsid w:val="00A90493"/>
    <w:rsid w:val="00A911C1"/>
    <w:rsid w:val="00A91EAD"/>
    <w:rsid w:val="00A92704"/>
    <w:rsid w:val="00A932E0"/>
    <w:rsid w:val="00A94119"/>
    <w:rsid w:val="00A948E4"/>
    <w:rsid w:val="00A964D4"/>
    <w:rsid w:val="00A970E6"/>
    <w:rsid w:val="00AA0165"/>
    <w:rsid w:val="00AA1563"/>
    <w:rsid w:val="00AA2704"/>
    <w:rsid w:val="00AA4E95"/>
    <w:rsid w:val="00AA57A1"/>
    <w:rsid w:val="00AA7353"/>
    <w:rsid w:val="00AB0171"/>
    <w:rsid w:val="00AB0755"/>
    <w:rsid w:val="00AB0AAC"/>
    <w:rsid w:val="00AB0E18"/>
    <w:rsid w:val="00AB1477"/>
    <w:rsid w:val="00AB1695"/>
    <w:rsid w:val="00AB182A"/>
    <w:rsid w:val="00AB2643"/>
    <w:rsid w:val="00AB31B0"/>
    <w:rsid w:val="00AB3CC6"/>
    <w:rsid w:val="00AB412C"/>
    <w:rsid w:val="00AB5A6C"/>
    <w:rsid w:val="00AB785C"/>
    <w:rsid w:val="00AC041C"/>
    <w:rsid w:val="00AC1DA4"/>
    <w:rsid w:val="00AC3728"/>
    <w:rsid w:val="00AC48AF"/>
    <w:rsid w:val="00AC4FCC"/>
    <w:rsid w:val="00AC5332"/>
    <w:rsid w:val="00AC549C"/>
    <w:rsid w:val="00AC5591"/>
    <w:rsid w:val="00AC65BF"/>
    <w:rsid w:val="00AC6AA3"/>
    <w:rsid w:val="00AD1604"/>
    <w:rsid w:val="00AD201C"/>
    <w:rsid w:val="00AD229F"/>
    <w:rsid w:val="00AD691B"/>
    <w:rsid w:val="00AD7F54"/>
    <w:rsid w:val="00AE09BE"/>
    <w:rsid w:val="00AE12AD"/>
    <w:rsid w:val="00AE2603"/>
    <w:rsid w:val="00AE4C4C"/>
    <w:rsid w:val="00AE574F"/>
    <w:rsid w:val="00AE5E12"/>
    <w:rsid w:val="00AE7A45"/>
    <w:rsid w:val="00AF01FC"/>
    <w:rsid w:val="00AF02AF"/>
    <w:rsid w:val="00AF2593"/>
    <w:rsid w:val="00AF35FB"/>
    <w:rsid w:val="00AF400A"/>
    <w:rsid w:val="00AF768D"/>
    <w:rsid w:val="00B032DA"/>
    <w:rsid w:val="00B04487"/>
    <w:rsid w:val="00B046D6"/>
    <w:rsid w:val="00B06E84"/>
    <w:rsid w:val="00B10063"/>
    <w:rsid w:val="00B153A8"/>
    <w:rsid w:val="00B153E2"/>
    <w:rsid w:val="00B153E3"/>
    <w:rsid w:val="00B17A06"/>
    <w:rsid w:val="00B20621"/>
    <w:rsid w:val="00B21A6B"/>
    <w:rsid w:val="00B23640"/>
    <w:rsid w:val="00B24DBB"/>
    <w:rsid w:val="00B25D4A"/>
    <w:rsid w:val="00B26439"/>
    <w:rsid w:val="00B264EC"/>
    <w:rsid w:val="00B27922"/>
    <w:rsid w:val="00B27DC7"/>
    <w:rsid w:val="00B30AAA"/>
    <w:rsid w:val="00B317D2"/>
    <w:rsid w:val="00B32DF6"/>
    <w:rsid w:val="00B3431F"/>
    <w:rsid w:val="00B350B5"/>
    <w:rsid w:val="00B36D6A"/>
    <w:rsid w:val="00B37D77"/>
    <w:rsid w:val="00B40C72"/>
    <w:rsid w:val="00B4186A"/>
    <w:rsid w:val="00B42461"/>
    <w:rsid w:val="00B42558"/>
    <w:rsid w:val="00B42ACD"/>
    <w:rsid w:val="00B4411F"/>
    <w:rsid w:val="00B514DA"/>
    <w:rsid w:val="00B51559"/>
    <w:rsid w:val="00B52F4F"/>
    <w:rsid w:val="00B558B2"/>
    <w:rsid w:val="00B574F1"/>
    <w:rsid w:val="00B60CDE"/>
    <w:rsid w:val="00B61604"/>
    <w:rsid w:val="00B62292"/>
    <w:rsid w:val="00B63420"/>
    <w:rsid w:val="00B650F3"/>
    <w:rsid w:val="00B658C4"/>
    <w:rsid w:val="00B660AE"/>
    <w:rsid w:val="00B66EA8"/>
    <w:rsid w:val="00B67052"/>
    <w:rsid w:val="00B67AAB"/>
    <w:rsid w:val="00B709CA"/>
    <w:rsid w:val="00B713D6"/>
    <w:rsid w:val="00B71B87"/>
    <w:rsid w:val="00B722EE"/>
    <w:rsid w:val="00B7460F"/>
    <w:rsid w:val="00B74ED2"/>
    <w:rsid w:val="00B800EF"/>
    <w:rsid w:val="00B82ACC"/>
    <w:rsid w:val="00B833B0"/>
    <w:rsid w:val="00B83732"/>
    <w:rsid w:val="00B83AA7"/>
    <w:rsid w:val="00B84181"/>
    <w:rsid w:val="00B854F1"/>
    <w:rsid w:val="00B87295"/>
    <w:rsid w:val="00B9211F"/>
    <w:rsid w:val="00B9598C"/>
    <w:rsid w:val="00B96FDA"/>
    <w:rsid w:val="00B970D3"/>
    <w:rsid w:val="00BA102B"/>
    <w:rsid w:val="00BA13B8"/>
    <w:rsid w:val="00BA37E4"/>
    <w:rsid w:val="00BA399C"/>
    <w:rsid w:val="00BA6AFF"/>
    <w:rsid w:val="00BA73D2"/>
    <w:rsid w:val="00BA78C7"/>
    <w:rsid w:val="00BA7D4D"/>
    <w:rsid w:val="00BB1C35"/>
    <w:rsid w:val="00BB1D18"/>
    <w:rsid w:val="00BB253F"/>
    <w:rsid w:val="00BB29D2"/>
    <w:rsid w:val="00BB76B2"/>
    <w:rsid w:val="00BB7A12"/>
    <w:rsid w:val="00BB7F10"/>
    <w:rsid w:val="00BC3321"/>
    <w:rsid w:val="00BC39EE"/>
    <w:rsid w:val="00BC3B4F"/>
    <w:rsid w:val="00BC4617"/>
    <w:rsid w:val="00BC54EB"/>
    <w:rsid w:val="00BC5F05"/>
    <w:rsid w:val="00BC6C12"/>
    <w:rsid w:val="00BC7219"/>
    <w:rsid w:val="00BC7EDC"/>
    <w:rsid w:val="00BD02BD"/>
    <w:rsid w:val="00BD2C3D"/>
    <w:rsid w:val="00BD39F7"/>
    <w:rsid w:val="00BE0E14"/>
    <w:rsid w:val="00BE26A3"/>
    <w:rsid w:val="00BE369C"/>
    <w:rsid w:val="00BE4F60"/>
    <w:rsid w:val="00BF1496"/>
    <w:rsid w:val="00BF26BF"/>
    <w:rsid w:val="00BF306B"/>
    <w:rsid w:val="00BF634C"/>
    <w:rsid w:val="00C004DA"/>
    <w:rsid w:val="00C01767"/>
    <w:rsid w:val="00C022EC"/>
    <w:rsid w:val="00C035F8"/>
    <w:rsid w:val="00C04E6E"/>
    <w:rsid w:val="00C05621"/>
    <w:rsid w:val="00C05C89"/>
    <w:rsid w:val="00C07397"/>
    <w:rsid w:val="00C1167C"/>
    <w:rsid w:val="00C150A2"/>
    <w:rsid w:val="00C15460"/>
    <w:rsid w:val="00C1611E"/>
    <w:rsid w:val="00C162E8"/>
    <w:rsid w:val="00C21FEE"/>
    <w:rsid w:val="00C23329"/>
    <w:rsid w:val="00C244D0"/>
    <w:rsid w:val="00C24FBD"/>
    <w:rsid w:val="00C25D9C"/>
    <w:rsid w:val="00C26635"/>
    <w:rsid w:val="00C2671B"/>
    <w:rsid w:val="00C275EC"/>
    <w:rsid w:val="00C310C3"/>
    <w:rsid w:val="00C314C0"/>
    <w:rsid w:val="00C321EC"/>
    <w:rsid w:val="00C34269"/>
    <w:rsid w:val="00C3467C"/>
    <w:rsid w:val="00C34850"/>
    <w:rsid w:val="00C35D31"/>
    <w:rsid w:val="00C37DF2"/>
    <w:rsid w:val="00C407FE"/>
    <w:rsid w:val="00C428B0"/>
    <w:rsid w:val="00C46DE5"/>
    <w:rsid w:val="00C46E10"/>
    <w:rsid w:val="00C46EC7"/>
    <w:rsid w:val="00C47D01"/>
    <w:rsid w:val="00C5010C"/>
    <w:rsid w:val="00C505AB"/>
    <w:rsid w:val="00C5247D"/>
    <w:rsid w:val="00C528A4"/>
    <w:rsid w:val="00C552DB"/>
    <w:rsid w:val="00C6033C"/>
    <w:rsid w:val="00C60E9A"/>
    <w:rsid w:val="00C60FDD"/>
    <w:rsid w:val="00C62174"/>
    <w:rsid w:val="00C626FC"/>
    <w:rsid w:val="00C637B6"/>
    <w:rsid w:val="00C64AB5"/>
    <w:rsid w:val="00C64EBC"/>
    <w:rsid w:val="00C65BB1"/>
    <w:rsid w:val="00C65DE0"/>
    <w:rsid w:val="00C66AD3"/>
    <w:rsid w:val="00C70154"/>
    <w:rsid w:val="00C70735"/>
    <w:rsid w:val="00C71E6D"/>
    <w:rsid w:val="00C73801"/>
    <w:rsid w:val="00C7443E"/>
    <w:rsid w:val="00C7482A"/>
    <w:rsid w:val="00C75846"/>
    <w:rsid w:val="00C75A4E"/>
    <w:rsid w:val="00C76367"/>
    <w:rsid w:val="00C826E2"/>
    <w:rsid w:val="00C82CAE"/>
    <w:rsid w:val="00C83576"/>
    <w:rsid w:val="00C85409"/>
    <w:rsid w:val="00C86A6C"/>
    <w:rsid w:val="00C871FD"/>
    <w:rsid w:val="00C911E2"/>
    <w:rsid w:val="00C91FDD"/>
    <w:rsid w:val="00C9228F"/>
    <w:rsid w:val="00C92EF2"/>
    <w:rsid w:val="00C94853"/>
    <w:rsid w:val="00C94895"/>
    <w:rsid w:val="00C9582B"/>
    <w:rsid w:val="00CA33F1"/>
    <w:rsid w:val="00CA6187"/>
    <w:rsid w:val="00CA68D6"/>
    <w:rsid w:val="00CA6E2C"/>
    <w:rsid w:val="00CB0B3D"/>
    <w:rsid w:val="00CB2347"/>
    <w:rsid w:val="00CB3090"/>
    <w:rsid w:val="00CB3C1D"/>
    <w:rsid w:val="00CB52C6"/>
    <w:rsid w:val="00CC0BA4"/>
    <w:rsid w:val="00CC365E"/>
    <w:rsid w:val="00CC4995"/>
    <w:rsid w:val="00CC4CDC"/>
    <w:rsid w:val="00CC4EAA"/>
    <w:rsid w:val="00CC6BF5"/>
    <w:rsid w:val="00CC71E3"/>
    <w:rsid w:val="00CD2FB4"/>
    <w:rsid w:val="00CD3B0A"/>
    <w:rsid w:val="00CD3E82"/>
    <w:rsid w:val="00CD3F7B"/>
    <w:rsid w:val="00CD57AF"/>
    <w:rsid w:val="00CD5C61"/>
    <w:rsid w:val="00CE134B"/>
    <w:rsid w:val="00CE1A4F"/>
    <w:rsid w:val="00CE1F7D"/>
    <w:rsid w:val="00CE2408"/>
    <w:rsid w:val="00CE2CBE"/>
    <w:rsid w:val="00CE3DB2"/>
    <w:rsid w:val="00CE43CB"/>
    <w:rsid w:val="00CE6DA9"/>
    <w:rsid w:val="00CE7E4C"/>
    <w:rsid w:val="00CF09E6"/>
    <w:rsid w:val="00D02915"/>
    <w:rsid w:val="00D03B82"/>
    <w:rsid w:val="00D05470"/>
    <w:rsid w:val="00D10312"/>
    <w:rsid w:val="00D10490"/>
    <w:rsid w:val="00D14753"/>
    <w:rsid w:val="00D16D23"/>
    <w:rsid w:val="00D1709C"/>
    <w:rsid w:val="00D21DEC"/>
    <w:rsid w:val="00D2333A"/>
    <w:rsid w:val="00D2384C"/>
    <w:rsid w:val="00D244F3"/>
    <w:rsid w:val="00D265CA"/>
    <w:rsid w:val="00D27998"/>
    <w:rsid w:val="00D27BD5"/>
    <w:rsid w:val="00D31D03"/>
    <w:rsid w:val="00D3302B"/>
    <w:rsid w:val="00D334E1"/>
    <w:rsid w:val="00D33A67"/>
    <w:rsid w:val="00D36742"/>
    <w:rsid w:val="00D37190"/>
    <w:rsid w:val="00D45BB0"/>
    <w:rsid w:val="00D45F86"/>
    <w:rsid w:val="00D46989"/>
    <w:rsid w:val="00D47D8C"/>
    <w:rsid w:val="00D51252"/>
    <w:rsid w:val="00D520AF"/>
    <w:rsid w:val="00D525B9"/>
    <w:rsid w:val="00D526EE"/>
    <w:rsid w:val="00D53E26"/>
    <w:rsid w:val="00D56D0C"/>
    <w:rsid w:val="00D572A4"/>
    <w:rsid w:val="00D57ADA"/>
    <w:rsid w:val="00D617AF"/>
    <w:rsid w:val="00D63177"/>
    <w:rsid w:val="00D636B2"/>
    <w:rsid w:val="00D65363"/>
    <w:rsid w:val="00D66C9D"/>
    <w:rsid w:val="00D676F5"/>
    <w:rsid w:val="00D700D5"/>
    <w:rsid w:val="00D70743"/>
    <w:rsid w:val="00D71465"/>
    <w:rsid w:val="00D71FB1"/>
    <w:rsid w:val="00D7285C"/>
    <w:rsid w:val="00D72A50"/>
    <w:rsid w:val="00D74244"/>
    <w:rsid w:val="00D76C53"/>
    <w:rsid w:val="00D8189A"/>
    <w:rsid w:val="00D82DB4"/>
    <w:rsid w:val="00D83C12"/>
    <w:rsid w:val="00D83CD2"/>
    <w:rsid w:val="00D860E1"/>
    <w:rsid w:val="00D871B1"/>
    <w:rsid w:val="00D87A95"/>
    <w:rsid w:val="00D87F4A"/>
    <w:rsid w:val="00D912F0"/>
    <w:rsid w:val="00D92D05"/>
    <w:rsid w:val="00D9410A"/>
    <w:rsid w:val="00D951EA"/>
    <w:rsid w:val="00D953D0"/>
    <w:rsid w:val="00D955A0"/>
    <w:rsid w:val="00D97071"/>
    <w:rsid w:val="00DA0140"/>
    <w:rsid w:val="00DA17D2"/>
    <w:rsid w:val="00DA1D87"/>
    <w:rsid w:val="00DA20CF"/>
    <w:rsid w:val="00DA2445"/>
    <w:rsid w:val="00DA30B1"/>
    <w:rsid w:val="00DA3202"/>
    <w:rsid w:val="00DA3DC3"/>
    <w:rsid w:val="00DA5E9B"/>
    <w:rsid w:val="00DA6417"/>
    <w:rsid w:val="00DA78CC"/>
    <w:rsid w:val="00DA7E93"/>
    <w:rsid w:val="00DB02E6"/>
    <w:rsid w:val="00DB0E5E"/>
    <w:rsid w:val="00DB0F23"/>
    <w:rsid w:val="00DB57AA"/>
    <w:rsid w:val="00DB5835"/>
    <w:rsid w:val="00DB5B8C"/>
    <w:rsid w:val="00DB6D21"/>
    <w:rsid w:val="00DB6F00"/>
    <w:rsid w:val="00DB7575"/>
    <w:rsid w:val="00DB7851"/>
    <w:rsid w:val="00DC423D"/>
    <w:rsid w:val="00DC4B3D"/>
    <w:rsid w:val="00DD056A"/>
    <w:rsid w:val="00DD2297"/>
    <w:rsid w:val="00DD2D70"/>
    <w:rsid w:val="00DD58F9"/>
    <w:rsid w:val="00DD5A9F"/>
    <w:rsid w:val="00DD78C9"/>
    <w:rsid w:val="00DE213F"/>
    <w:rsid w:val="00DE36C3"/>
    <w:rsid w:val="00DE36D7"/>
    <w:rsid w:val="00DE550C"/>
    <w:rsid w:val="00DF0A80"/>
    <w:rsid w:val="00DF2F29"/>
    <w:rsid w:val="00DF2FFB"/>
    <w:rsid w:val="00DF49B0"/>
    <w:rsid w:val="00DF67E8"/>
    <w:rsid w:val="00DF7F86"/>
    <w:rsid w:val="00E00ECF"/>
    <w:rsid w:val="00E02CE1"/>
    <w:rsid w:val="00E02EE5"/>
    <w:rsid w:val="00E03A84"/>
    <w:rsid w:val="00E07FCC"/>
    <w:rsid w:val="00E114E3"/>
    <w:rsid w:val="00E119D2"/>
    <w:rsid w:val="00E12AD3"/>
    <w:rsid w:val="00E14D2E"/>
    <w:rsid w:val="00E16A91"/>
    <w:rsid w:val="00E17403"/>
    <w:rsid w:val="00E211B3"/>
    <w:rsid w:val="00E214C9"/>
    <w:rsid w:val="00E21570"/>
    <w:rsid w:val="00E219B2"/>
    <w:rsid w:val="00E2340D"/>
    <w:rsid w:val="00E3033C"/>
    <w:rsid w:val="00E30DC2"/>
    <w:rsid w:val="00E32363"/>
    <w:rsid w:val="00E3275E"/>
    <w:rsid w:val="00E330B3"/>
    <w:rsid w:val="00E42BF8"/>
    <w:rsid w:val="00E42FB3"/>
    <w:rsid w:val="00E4515F"/>
    <w:rsid w:val="00E4669A"/>
    <w:rsid w:val="00E4687D"/>
    <w:rsid w:val="00E528A6"/>
    <w:rsid w:val="00E60A43"/>
    <w:rsid w:val="00E6254D"/>
    <w:rsid w:val="00E62BBB"/>
    <w:rsid w:val="00E62D9C"/>
    <w:rsid w:val="00E64A07"/>
    <w:rsid w:val="00E66249"/>
    <w:rsid w:val="00E70846"/>
    <w:rsid w:val="00E72E6C"/>
    <w:rsid w:val="00E74844"/>
    <w:rsid w:val="00E756BD"/>
    <w:rsid w:val="00E757EA"/>
    <w:rsid w:val="00E804E6"/>
    <w:rsid w:val="00E81B1E"/>
    <w:rsid w:val="00E82198"/>
    <w:rsid w:val="00E8264F"/>
    <w:rsid w:val="00E82EA5"/>
    <w:rsid w:val="00E83FB2"/>
    <w:rsid w:val="00E84761"/>
    <w:rsid w:val="00E85E39"/>
    <w:rsid w:val="00E860A7"/>
    <w:rsid w:val="00E86153"/>
    <w:rsid w:val="00E86DA6"/>
    <w:rsid w:val="00E944B6"/>
    <w:rsid w:val="00E958DF"/>
    <w:rsid w:val="00E95A99"/>
    <w:rsid w:val="00E962E0"/>
    <w:rsid w:val="00E96B47"/>
    <w:rsid w:val="00E974BB"/>
    <w:rsid w:val="00EA0E82"/>
    <w:rsid w:val="00EA1541"/>
    <w:rsid w:val="00EA223F"/>
    <w:rsid w:val="00EA4482"/>
    <w:rsid w:val="00EA5E84"/>
    <w:rsid w:val="00EA69CC"/>
    <w:rsid w:val="00EA6D7E"/>
    <w:rsid w:val="00EB1195"/>
    <w:rsid w:val="00EB28F8"/>
    <w:rsid w:val="00EB2B44"/>
    <w:rsid w:val="00EB305E"/>
    <w:rsid w:val="00EC1DE4"/>
    <w:rsid w:val="00EC21C2"/>
    <w:rsid w:val="00EC28C6"/>
    <w:rsid w:val="00EC2FF8"/>
    <w:rsid w:val="00EC62CD"/>
    <w:rsid w:val="00EC67C8"/>
    <w:rsid w:val="00ED00FC"/>
    <w:rsid w:val="00ED0A3A"/>
    <w:rsid w:val="00ED213A"/>
    <w:rsid w:val="00ED29A8"/>
    <w:rsid w:val="00ED3B28"/>
    <w:rsid w:val="00ED3BB2"/>
    <w:rsid w:val="00ED4749"/>
    <w:rsid w:val="00ED6E93"/>
    <w:rsid w:val="00EE01F1"/>
    <w:rsid w:val="00EE1618"/>
    <w:rsid w:val="00EE16ED"/>
    <w:rsid w:val="00EE18A9"/>
    <w:rsid w:val="00EE4C04"/>
    <w:rsid w:val="00EE4FD6"/>
    <w:rsid w:val="00EF25E4"/>
    <w:rsid w:val="00EF3189"/>
    <w:rsid w:val="00EF41C9"/>
    <w:rsid w:val="00EF4250"/>
    <w:rsid w:val="00EF4691"/>
    <w:rsid w:val="00EF4934"/>
    <w:rsid w:val="00EF6F9A"/>
    <w:rsid w:val="00F002C0"/>
    <w:rsid w:val="00F01ACB"/>
    <w:rsid w:val="00F0434C"/>
    <w:rsid w:val="00F06F40"/>
    <w:rsid w:val="00F1185D"/>
    <w:rsid w:val="00F11F60"/>
    <w:rsid w:val="00F130FD"/>
    <w:rsid w:val="00F14B5E"/>
    <w:rsid w:val="00F150A9"/>
    <w:rsid w:val="00F16C2E"/>
    <w:rsid w:val="00F2199D"/>
    <w:rsid w:val="00F21C09"/>
    <w:rsid w:val="00F22256"/>
    <w:rsid w:val="00F22A78"/>
    <w:rsid w:val="00F23118"/>
    <w:rsid w:val="00F23A9E"/>
    <w:rsid w:val="00F24076"/>
    <w:rsid w:val="00F279AA"/>
    <w:rsid w:val="00F27AED"/>
    <w:rsid w:val="00F31F0D"/>
    <w:rsid w:val="00F33130"/>
    <w:rsid w:val="00F35B8B"/>
    <w:rsid w:val="00F41522"/>
    <w:rsid w:val="00F43059"/>
    <w:rsid w:val="00F44251"/>
    <w:rsid w:val="00F478E8"/>
    <w:rsid w:val="00F47A9C"/>
    <w:rsid w:val="00F5145F"/>
    <w:rsid w:val="00F531D3"/>
    <w:rsid w:val="00F5476B"/>
    <w:rsid w:val="00F54E31"/>
    <w:rsid w:val="00F56A9B"/>
    <w:rsid w:val="00F5728F"/>
    <w:rsid w:val="00F578CA"/>
    <w:rsid w:val="00F60E53"/>
    <w:rsid w:val="00F613B5"/>
    <w:rsid w:val="00F65C02"/>
    <w:rsid w:val="00F66988"/>
    <w:rsid w:val="00F67F2E"/>
    <w:rsid w:val="00F71149"/>
    <w:rsid w:val="00F7157E"/>
    <w:rsid w:val="00F716D5"/>
    <w:rsid w:val="00F72B8C"/>
    <w:rsid w:val="00F73276"/>
    <w:rsid w:val="00F73ED0"/>
    <w:rsid w:val="00F74F81"/>
    <w:rsid w:val="00F7636D"/>
    <w:rsid w:val="00F76DC0"/>
    <w:rsid w:val="00F77978"/>
    <w:rsid w:val="00F81C4F"/>
    <w:rsid w:val="00F83FDF"/>
    <w:rsid w:val="00F8468B"/>
    <w:rsid w:val="00F85A49"/>
    <w:rsid w:val="00F862BE"/>
    <w:rsid w:val="00F8660C"/>
    <w:rsid w:val="00F86AE5"/>
    <w:rsid w:val="00F873A3"/>
    <w:rsid w:val="00F90083"/>
    <w:rsid w:val="00F90093"/>
    <w:rsid w:val="00F903A2"/>
    <w:rsid w:val="00F936B2"/>
    <w:rsid w:val="00F93A89"/>
    <w:rsid w:val="00F951F4"/>
    <w:rsid w:val="00F9648E"/>
    <w:rsid w:val="00F96559"/>
    <w:rsid w:val="00F96A81"/>
    <w:rsid w:val="00FA1549"/>
    <w:rsid w:val="00FA3800"/>
    <w:rsid w:val="00FA3D3A"/>
    <w:rsid w:val="00FA4DDA"/>
    <w:rsid w:val="00FA55F1"/>
    <w:rsid w:val="00FA73DF"/>
    <w:rsid w:val="00FB16FF"/>
    <w:rsid w:val="00FB7574"/>
    <w:rsid w:val="00FC43CE"/>
    <w:rsid w:val="00FC4B38"/>
    <w:rsid w:val="00FC60BA"/>
    <w:rsid w:val="00FC7AAD"/>
    <w:rsid w:val="00FC7FAA"/>
    <w:rsid w:val="00FD0285"/>
    <w:rsid w:val="00FD07B3"/>
    <w:rsid w:val="00FD0B09"/>
    <w:rsid w:val="00FD1E67"/>
    <w:rsid w:val="00FD5E83"/>
    <w:rsid w:val="00FD6025"/>
    <w:rsid w:val="00FD654B"/>
    <w:rsid w:val="00FE1A61"/>
    <w:rsid w:val="00FE1D96"/>
    <w:rsid w:val="00FE1F3B"/>
    <w:rsid w:val="00FE1FCF"/>
    <w:rsid w:val="00FE2255"/>
    <w:rsid w:val="00FE354A"/>
    <w:rsid w:val="00FE4916"/>
    <w:rsid w:val="00FE7309"/>
    <w:rsid w:val="00FF218F"/>
    <w:rsid w:val="00FF275A"/>
    <w:rsid w:val="00FF2B8F"/>
    <w:rsid w:val="00FF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47B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549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A1549"/>
    <w:pPr>
      <w:keepNext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rsid w:val="00FA1549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EA5E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A0A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1679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16792"/>
    <w:pPr>
      <w:spacing w:before="240" w:after="60"/>
      <w:outlineLvl w:val="6"/>
    </w:pPr>
  </w:style>
  <w:style w:type="paragraph" w:styleId="Nagwek9">
    <w:name w:val="heading 9"/>
    <w:basedOn w:val="Normalny"/>
    <w:next w:val="Normalny"/>
    <w:qFormat/>
    <w:rsid w:val="005A0A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47B2"/>
    <w:pPr>
      <w:jc w:val="both"/>
    </w:pPr>
    <w:rPr>
      <w:rFonts w:ascii="Arial" w:hAnsi="Arial" w:cs="Arial"/>
    </w:rPr>
  </w:style>
  <w:style w:type="paragraph" w:styleId="Tytu">
    <w:name w:val="Title"/>
    <w:basedOn w:val="Normalny"/>
    <w:qFormat/>
    <w:rsid w:val="001B4278"/>
    <w:pPr>
      <w:jc w:val="center"/>
    </w:pPr>
    <w:rPr>
      <w:rFonts w:ascii="Arial" w:hAnsi="Arial" w:cs="Arial"/>
      <w:b/>
      <w:bCs/>
      <w:sz w:val="32"/>
    </w:rPr>
  </w:style>
  <w:style w:type="paragraph" w:styleId="Stopka">
    <w:name w:val="footer"/>
    <w:basedOn w:val="Normalny"/>
    <w:rsid w:val="00AA2704"/>
    <w:pPr>
      <w:jc w:val="both"/>
    </w:pPr>
    <w:rPr>
      <w:bCs/>
      <w:iCs/>
    </w:rPr>
  </w:style>
  <w:style w:type="paragraph" w:styleId="Tekstpodstawowy2">
    <w:name w:val="Body Text 2"/>
    <w:basedOn w:val="Normalny"/>
    <w:rsid w:val="00EA5E84"/>
    <w:pPr>
      <w:spacing w:after="120" w:line="480" w:lineRule="auto"/>
    </w:pPr>
  </w:style>
  <w:style w:type="paragraph" w:styleId="Tekstpodstawowywcity">
    <w:name w:val="Body Text Indent"/>
    <w:basedOn w:val="Normalny"/>
    <w:rsid w:val="00EA5E84"/>
    <w:pPr>
      <w:spacing w:after="120"/>
      <w:ind w:left="283"/>
    </w:pPr>
  </w:style>
  <w:style w:type="paragraph" w:styleId="Tekstpodstawowy3">
    <w:name w:val="Body Text 3"/>
    <w:basedOn w:val="Normalny"/>
    <w:rsid w:val="00EA5E84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916792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semiHidden/>
    <w:rsid w:val="00916792"/>
    <w:rPr>
      <w:sz w:val="20"/>
      <w:szCs w:val="20"/>
    </w:rPr>
  </w:style>
  <w:style w:type="character" w:styleId="Numerstrony">
    <w:name w:val="page number"/>
    <w:basedOn w:val="Domylnaczcionkaakapitu"/>
    <w:rsid w:val="00AB31B0"/>
  </w:style>
  <w:style w:type="paragraph" w:styleId="Tekstpodstawowywcity3">
    <w:name w:val="Body Text Indent 3"/>
    <w:basedOn w:val="Normalny"/>
    <w:rsid w:val="00072413"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515730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515730"/>
    <w:rPr>
      <w:vertAlign w:val="superscript"/>
    </w:rPr>
  </w:style>
  <w:style w:type="paragraph" w:styleId="Nagwek">
    <w:name w:val="header"/>
    <w:basedOn w:val="Normalny"/>
    <w:rsid w:val="000213E5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074543"/>
    <w:rPr>
      <w:color w:val="0000FF"/>
      <w:u w:val="single"/>
    </w:rPr>
  </w:style>
  <w:style w:type="numbering" w:customStyle="1" w:styleId="Styl1">
    <w:name w:val="Styl1"/>
    <w:rsid w:val="00FF69BD"/>
    <w:pPr>
      <w:numPr>
        <w:numId w:val="27"/>
      </w:numPr>
    </w:pPr>
  </w:style>
  <w:style w:type="character" w:styleId="UyteHipercze">
    <w:name w:val="FollowedHyperlink"/>
    <w:basedOn w:val="Domylnaczcionkaakapitu"/>
    <w:uiPriority w:val="99"/>
    <w:rsid w:val="00074543"/>
    <w:rPr>
      <w:color w:val="800080"/>
      <w:u w:val="single"/>
    </w:rPr>
  </w:style>
  <w:style w:type="paragraph" w:customStyle="1" w:styleId="xl65">
    <w:name w:val="xl65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0745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0745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074543"/>
    <w:pPr>
      <w:pBdr>
        <w:top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07454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07454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07454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0745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074543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9">
    <w:name w:val="xl79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0745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07454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rsid w:val="00074543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07454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6">
    <w:name w:val="xl86"/>
    <w:basedOn w:val="Normalny"/>
    <w:rsid w:val="0007454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87">
    <w:name w:val="xl87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89">
    <w:name w:val="xl89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074543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rsid w:val="0007454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2">
    <w:name w:val="xl92"/>
    <w:basedOn w:val="Normalny"/>
    <w:rsid w:val="0007454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93">
    <w:name w:val="xl93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4">
    <w:name w:val="xl94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5">
    <w:name w:val="xl95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0745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rsid w:val="000745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1">
    <w:name w:val="xl101"/>
    <w:basedOn w:val="Normalny"/>
    <w:rsid w:val="0007454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03">
    <w:name w:val="xl103"/>
    <w:basedOn w:val="Normalny"/>
    <w:rsid w:val="00074543"/>
    <w:pPr>
      <w:pBdr>
        <w:top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04">
    <w:name w:val="xl104"/>
    <w:basedOn w:val="Normalny"/>
    <w:rsid w:val="0007454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5">
    <w:name w:val="xl105"/>
    <w:basedOn w:val="Normalny"/>
    <w:rsid w:val="0007454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6">
    <w:name w:val="xl106"/>
    <w:basedOn w:val="Normalny"/>
    <w:rsid w:val="0007454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07">
    <w:name w:val="xl107"/>
    <w:basedOn w:val="Normalny"/>
    <w:rsid w:val="00074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FDFD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8">
    <w:name w:val="xl108"/>
    <w:basedOn w:val="Normalny"/>
    <w:rsid w:val="00074543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rsid w:val="00074543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Normalny"/>
    <w:rsid w:val="000745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Normalny"/>
    <w:rsid w:val="00074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Normalny"/>
    <w:rsid w:val="00074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3">
    <w:name w:val="xl113"/>
    <w:basedOn w:val="Normalny"/>
    <w:rsid w:val="00074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4">
    <w:name w:val="xl114"/>
    <w:basedOn w:val="Normalny"/>
    <w:rsid w:val="00074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rsid w:val="00074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074543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rsid w:val="00074543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8">
    <w:name w:val="xl118"/>
    <w:basedOn w:val="Normalny"/>
    <w:rsid w:val="000745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9">
    <w:name w:val="xl119"/>
    <w:basedOn w:val="Normalny"/>
    <w:rsid w:val="00074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20">
    <w:name w:val="xl120"/>
    <w:basedOn w:val="Normalny"/>
    <w:rsid w:val="00074543"/>
    <w:pPr>
      <w:pBdr>
        <w:top w:val="single" w:sz="4" w:space="0" w:color="000000"/>
        <w:left w:val="single" w:sz="4" w:space="0" w:color="000000"/>
      </w:pBdr>
      <w:shd w:val="clear" w:color="auto" w:fill="DFDFD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21">
    <w:name w:val="xl121"/>
    <w:basedOn w:val="Normalny"/>
    <w:rsid w:val="0007454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22">
    <w:name w:val="xl122"/>
    <w:basedOn w:val="Normalny"/>
    <w:rsid w:val="00074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3">
    <w:name w:val="xl123"/>
    <w:basedOn w:val="Normalny"/>
    <w:rsid w:val="00074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FDFD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24">
    <w:name w:val="xl124"/>
    <w:basedOn w:val="Normalny"/>
    <w:rsid w:val="00074543"/>
    <w:pPr>
      <w:pBdr>
        <w:bottom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5">
    <w:name w:val="xl125"/>
    <w:basedOn w:val="Normalny"/>
    <w:rsid w:val="0007454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26">
    <w:name w:val="xl126"/>
    <w:basedOn w:val="Normalny"/>
    <w:rsid w:val="0007454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27">
    <w:name w:val="xl127"/>
    <w:basedOn w:val="Normalny"/>
    <w:rsid w:val="000745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8">
    <w:name w:val="xl128"/>
    <w:basedOn w:val="Normalny"/>
    <w:rsid w:val="0007454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29">
    <w:name w:val="xl129"/>
    <w:basedOn w:val="Normalny"/>
    <w:rsid w:val="000745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0">
    <w:name w:val="xl130"/>
    <w:basedOn w:val="Normalny"/>
    <w:rsid w:val="00074543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1">
    <w:name w:val="xl131"/>
    <w:basedOn w:val="Normalny"/>
    <w:rsid w:val="000745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2">
    <w:name w:val="xl132"/>
    <w:basedOn w:val="Normalny"/>
    <w:rsid w:val="000745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3">
    <w:name w:val="xl133"/>
    <w:basedOn w:val="Normalny"/>
    <w:rsid w:val="0007454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4">
    <w:name w:val="xl134"/>
    <w:basedOn w:val="Normalny"/>
    <w:rsid w:val="000745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35">
    <w:name w:val="xl135"/>
    <w:basedOn w:val="Normalny"/>
    <w:rsid w:val="000745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Normalny"/>
    <w:rsid w:val="00074543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7">
    <w:name w:val="xl137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38">
    <w:name w:val="xl138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9">
    <w:name w:val="xl139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40">
    <w:name w:val="xl140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1">
    <w:name w:val="xl141"/>
    <w:basedOn w:val="Normalny"/>
    <w:rsid w:val="0007454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43">
    <w:name w:val="xl143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0745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07454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6">
    <w:name w:val="xl146"/>
    <w:basedOn w:val="Normalny"/>
    <w:rsid w:val="0007454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47">
    <w:name w:val="xl147"/>
    <w:basedOn w:val="Normalny"/>
    <w:rsid w:val="00074543"/>
    <w:pPr>
      <w:pBdr>
        <w:bottom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07454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rsid w:val="00074543"/>
    <w:pPr>
      <w:pBdr>
        <w:left w:val="single" w:sz="4" w:space="0" w:color="000000"/>
        <w:bottom w:val="single" w:sz="4" w:space="0" w:color="000000"/>
      </w:pBdr>
      <w:shd w:val="clear" w:color="auto" w:fill="DFDFD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rsid w:val="0007454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51">
    <w:name w:val="xl151"/>
    <w:basedOn w:val="Normalny"/>
    <w:rsid w:val="000745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Normalny"/>
    <w:rsid w:val="00074543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3">
    <w:name w:val="xl153"/>
    <w:basedOn w:val="Normalny"/>
    <w:rsid w:val="000745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4">
    <w:name w:val="xl154"/>
    <w:basedOn w:val="Normalny"/>
    <w:rsid w:val="000745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Normalny"/>
    <w:rsid w:val="000745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ny"/>
    <w:rsid w:val="0007454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58">
    <w:name w:val="xl158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59">
    <w:name w:val="xl159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Normalny"/>
    <w:rsid w:val="00074543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61">
    <w:name w:val="xl161"/>
    <w:basedOn w:val="Normalny"/>
    <w:rsid w:val="00074543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Normalny"/>
    <w:rsid w:val="0007454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63">
    <w:name w:val="xl163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65">
    <w:name w:val="xl165"/>
    <w:basedOn w:val="Normalny"/>
    <w:rsid w:val="000745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Normalny"/>
    <w:rsid w:val="00074543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Normalny"/>
    <w:rsid w:val="000745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Normalny"/>
    <w:rsid w:val="00074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FDFD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Normalny"/>
    <w:rsid w:val="00074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FDFD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70">
    <w:name w:val="xl170"/>
    <w:basedOn w:val="Normalny"/>
    <w:rsid w:val="00074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FDFD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71">
    <w:name w:val="xl171"/>
    <w:basedOn w:val="Normalny"/>
    <w:rsid w:val="00074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FDFD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Normalny"/>
    <w:rsid w:val="00074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FDFD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Normalny"/>
    <w:rsid w:val="00074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Normalny"/>
    <w:rsid w:val="00074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75">
    <w:name w:val="xl175"/>
    <w:basedOn w:val="Normalny"/>
    <w:rsid w:val="00074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76">
    <w:name w:val="xl176"/>
    <w:basedOn w:val="Normalny"/>
    <w:rsid w:val="00074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Normalny"/>
    <w:rsid w:val="00074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Normalny"/>
    <w:rsid w:val="000745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Normalny"/>
    <w:rsid w:val="00074543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Normalny"/>
    <w:rsid w:val="000745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81">
    <w:name w:val="xl181"/>
    <w:basedOn w:val="Normalny"/>
    <w:rsid w:val="00074543"/>
    <w:pPr>
      <w:pBdr>
        <w:bottom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82">
    <w:name w:val="xl182"/>
    <w:basedOn w:val="Normalny"/>
    <w:rsid w:val="0007454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83">
    <w:name w:val="xl183"/>
    <w:basedOn w:val="Normalny"/>
    <w:rsid w:val="0007454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84">
    <w:name w:val="xl184"/>
    <w:basedOn w:val="Normalny"/>
    <w:rsid w:val="00074543"/>
    <w:pPr>
      <w:pBdr>
        <w:left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85">
    <w:name w:val="xl185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86">
    <w:name w:val="xl186"/>
    <w:basedOn w:val="Normalny"/>
    <w:rsid w:val="00074543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87">
    <w:name w:val="xl187"/>
    <w:basedOn w:val="Normalny"/>
    <w:rsid w:val="000745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88">
    <w:name w:val="xl188"/>
    <w:basedOn w:val="Normalny"/>
    <w:rsid w:val="0007454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89">
    <w:name w:val="xl189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07454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91">
    <w:name w:val="xl191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92">
    <w:name w:val="xl192"/>
    <w:basedOn w:val="Normalny"/>
    <w:rsid w:val="000745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93">
    <w:name w:val="xl193"/>
    <w:basedOn w:val="Normalny"/>
    <w:rsid w:val="000745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94">
    <w:name w:val="xl194"/>
    <w:basedOn w:val="Normalny"/>
    <w:rsid w:val="00074543"/>
    <w:pPr>
      <w:pBdr>
        <w:right w:val="single" w:sz="4" w:space="0" w:color="000000"/>
      </w:pBdr>
      <w:shd w:val="clear" w:color="auto" w:fill="DFDFD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95">
    <w:name w:val="xl195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96">
    <w:name w:val="xl196"/>
    <w:basedOn w:val="Normalny"/>
    <w:rsid w:val="0007454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97">
    <w:name w:val="xl197"/>
    <w:basedOn w:val="Normalny"/>
    <w:rsid w:val="00074543"/>
    <w:pPr>
      <w:pBdr>
        <w:right w:val="single" w:sz="4" w:space="0" w:color="000000"/>
      </w:pBdr>
      <w:shd w:val="clear" w:color="auto" w:fill="DFDFD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98">
    <w:name w:val="xl198"/>
    <w:basedOn w:val="Normalny"/>
    <w:rsid w:val="000745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99">
    <w:name w:val="xl199"/>
    <w:basedOn w:val="Normalny"/>
    <w:rsid w:val="0007454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00">
    <w:name w:val="xl200"/>
    <w:basedOn w:val="Normalny"/>
    <w:rsid w:val="0007454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201">
    <w:name w:val="xl201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02">
    <w:name w:val="xl202"/>
    <w:basedOn w:val="Normalny"/>
    <w:rsid w:val="0007454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03">
    <w:name w:val="xl203"/>
    <w:basedOn w:val="Normalny"/>
    <w:rsid w:val="0007454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04">
    <w:name w:val="xl204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205">
    <w:name w:val="xl205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06">
    <w:name w:val="xl206"/>
    <w:basedOn w:val="Normalny"/>
    <w:rsid w:val="0007454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07">
    <w:name w:val="xl207"/>
    <w:basedOn w:val="Normalny"/>
    <w:rsid w:val="000745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08">
    <w:name w:val="xl208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09">
    <w:name w:val="xl209"/>
    <w:basedOn w:val="Normalny"/>
    <w:rsid w:val="00074543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10">
    <w:name w:val="xl210"/>
    <w:basedOn w:val="Normalny"/>
    <w:rsid w:val="0007454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11">
    <w:name w:val="xl211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212">
    <w:name w:val="xl212"/>
    <w:basedOn w:val="Normalny"/>
    <w:rsid w:val="00074543"/>
    <w:pPr>
      <w:shd w:val="clear" w:color="auto" w:fill="DFDFD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13">
    <w:name w:val="xl213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14">
    <w:name w:val="xl214"/>
    <w:basedOn w:val="Normalny"/>
    <w:rsid w:val="000745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15">
    <w:name w:val="xl215"/>
    <w:basedOn w:val="Normalny"/>
    <w:rsid w:val="000745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16">
    <w:name w:val="xl216"/>
    <w:basedOn w:val="Normalny"/>
    <w:rsid w:val="00074543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17">
    <w:name w:val="xl217"/>
    <w:basedOn w:val="Normalny"/>
    <w:rsid w:val="0007454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18">
    <w:name w:val="xl218"/>
    <w:basedOn w:val="Normalny"/>
    <w:rsid w:val="00074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FDFD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219">
    <w:name w:val="xl219"/>
    <w:basedOn w:val="Normalny"/>
    <w:rsid w:val="00074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FDFD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20">
    <w:name w:val="xl220"/>
    <w:basedOn w:val="Normalny"/>
    <w:rsid w:val="00074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FDFDF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21">
    <w:name w:val="xl221"/>
    <w:basedOn w:val="Normalny"/>
    <w:rsid w:val="00074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FDFD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22">
    <w:name w:val="xl222"/>
    <w:basedOn w:val="Normalny"/>
    <w:rsid w:val="00074543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23">
    <w:name w:val="xl223"/>
    <w:basedOn w:val="Normalny"/>
    <w:rsid w:val="00074543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24">
    <w:name w:val="xl224"/>
    <w:basedOn w:val="Normalny"/>
    <w:rsid w:val="000745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25">
    <w:name w:val="xl225"/>
    <w:basedOn w:val="Normalny"/>
    <w:rsid w:val="00074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226">
    <w:name w:val="xl226"/>
    <w:basedOn w:val="Normalny"/>
    <w:rsid w:val="00074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27">
    <w:name w:val="xl227"/>
    <w:basedOn w:val="Normalny"/>
    <w:rsid w:val="00074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28">
    <w:name w:val="xl228"/>
    <w:basedOn w:val="Normalny"/>
    <w:rsid w:val="000745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29">
    <w:name w:val="xl229"/>
    <w:basedOn w:val="Normalny"/>
    <w:rsid w:val="00074543"/>
    <w:pPr>
      <w:pBdr>
        <w:left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30">
    <w:name w:val="xl230"/>
    <w:basedOn w:val="Normalny"/>
    <w:rsid w:val="00074543"/>
    <w:pPr>
      <w:pBdr>
        <w:left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231">
    <w:name w:val="xl231"/>
    <w:basedOn w:val="Normalny"/>
    <w:rsid w:val="00074543"/>
    <w:pPr>
      <w:pBdr>
        <w:left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32">
    <w:name w:val="xl232"/>
    <w:basedOn w:val="Normalny"/>
    <w:rsid w:val="0007454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33">
    <w:name w:val="xl233"/>
    <w:basedOn w:val="Normalny"/>
    <w:rsid w:val="000745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34">
    <w:name w:val="xl234"/>
    <w:basedOn w:val="Normalny"/>
    <w:rsid w:val="00074543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235">
    <w:name w:val="xl235"/>
    <w:basedOn w:val="Normalny"/>
    <w:rsid w:val="000745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36">
    <w:name w:val="xl236"/>
    <w:basedOn w:val="Normalny"/>
    <w:rsid w:val="0007454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DFDFD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237">
    <w:name w:val="xl237"/>
    <w:basedOn w:val="Normalny"/>
    <w:rsid w:val="0007454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238">
    <w:name w:val="xl238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239">
    <w:name w:val="xl239"/>
    <w:basedOn w:val="Normalny"/>
    <w:rsid w:val="000745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240">
    <w:name w:val="xl240"/>
    <w:basedOn w:val="Normalny"/>
    <w:rsid w:val="00074543"/>
    <w:pPr>
      <w:pBdr>
        <w:top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241">
    <w:name w:val="xl241"/>
    <w:basedOn w:val="Normalny"/>
    <w:rsid w:val="0007454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242">
    <w:name w:val="xl242"/>
    <w:basedOn w:val="Normalny"/>
    <w:rsid w:val="000745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43">
    <w:name w:val="xl243"/>
    <w:basedOn w:val="Normalny"/>
    <w:rsid w:val="000745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244">
    <w:name w:val="xl244"/>
    <w:basedOn w:val="Normalny"/>
    <w:rsid w:val="000745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245">
    <w:name w:val="xl245"/>
    <w:basedOn w:val="Normalny"/>
    <w:rsid w:val="00074543"/>
    <w:pPr>
      <w:pBdr>
        <w:top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246">
    <w:name w:val="xl246"/>
    <w:basedOn w:val="Normalny"/>
    <w:rsid w:val="0007454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247">
    <w:name w:val="xl247"/>
    <w:basedOn w:val="Normalny"/>
    <w:rsid w:val="0007454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248">
    <w:name w:val="xl248"/>
    <w:basedOn w:val="Normalny"/>
    <w:rsid w:val="0007454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249">
    <w:name w:val="xl249"/>
    <w:basedOn w:val="Normalny"/>
    <w:rsid w:val="00074543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250">
    <w:name w:val="xl250"/>
    <w:basedOn w:val="Normalny"/>
    <w:rsid w:val="0007454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251">
    <w:name w:val="xl251"/>
    <w:basedOn w:val="Normalny"/>
    <w:rsid w:val="0007454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252">
    <w:name w:val="xl252"/>
    <w:basedOn w:val="Normalny"/>
    <w:rsid w:val="0007454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253">
    <w:name w:val="xl253"/>
    <w:basedOn w:val="Normalny"/>
    <w:rsid w:val="000745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54">
    <w:name w:val="xl254"/>
    <w:basedOn w:val="Normalny"/>
    <w:rsid w:val="0007454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255">
    <w:name w:val="xl255"/>
    <w:basedOn w:val="Normalny"/>
    <w:rsid w:val="000745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56">
    <w:name w:val="xl256"/>
    <w:basedOn w:val="Normalny"/>
    <w:rsid w:val="00074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57">
    <w:name w:val="xl257"/>
    <w:basedOn w:val="Normalny"/>
    <w:rsid w:val="000745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258">
    <w:name w:val="xl258"/>
    <w:basedOn w:val="Normalny"/>
    <w:rsid w:val="00074543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259">
    <w:name w:val="xl259"/>
    <w:basedOn w:val="Normalny"/>
    <w:rsid w:val="0007454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auto" w:fill="DFDFD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260">
    <w:name w:val="xl260"/>
    <w:basedOn w:val="Normalny"/>
    <w:rsid w:val="000745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261">
    <w:name w:val="xl261"/>
    <w:basedOn w:val="Normalny"/>
    <w:rsid w:val="0007454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262">
    <w:name w:val="xl262"/>
    <w:basedOn w:val="Normalny"/>
    <w:rsid w:val="00074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263">
    <w:name w:val="xl263"/>
    <w:basedOn w:val="Normalny"/>
    <w:rsid w:val="0007454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264">
    <w:name w:val="xl264"/>
    <w:basedOn w:val="Normalny"/>
    <w:rsid w:val="00074543"/>
    <w:pPr>
      <w:pBdr>
        <w:left w:val="single" w:sz="4" w:space="0" w:color="000000"/>
        <w:bottom w:val="single" w:sz="4" w:space="0" w:color="000000"/>
      </w:pBdr>
      <w:shd w:val="clear" w:color="auto" w:fill="DFDFD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265">
    <w:name w:val="xl265"/>
    <w:basedOn w:val="Normalny"/>
    <w:rsid w:val="000745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66">
    <w:name w:val="xl266"/>
    <w:basedOn w:val="Normalny"/>
    <w:rsid w:val="000745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267">
    <w:name w:val="xl267"/>
    <w:basedOn w:val="Normalny"/>
    <w:rsid w:val="0007454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268">
    <w:name w:val="xl268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FDFD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269">
    <w:name w:val="xl269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270">
    <w:name w:val="xl270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71">
    <w:name w:val="xl271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72">
    <w:name w:val="xl272"/>
    <w:basedOn w:val="Normalny"/>
    <w:rsid w:val="00074543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73">
    <w:name w:val="xl273"/>
    <w:basedOn w:val="Normalny"/>
    <w:rsid w:val="00074543"/>
    <w:pP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274">
    <w:name w:val="xl274"/>
    <w:basedOn w:val="Normalny"/>
    <w:rsid w:val="000745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FDFD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275">
    <w:name w:val="xl275"/>
    <w:basedOn w:val="Normalny"/>
    <w:rsid w:val="000745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276">
    <w:name w:val="xl276"/>
    <w:basedOn w:val="Normalny"/>
    <w:rsid w:val="000745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277">
    <w:name w:val="xl277"/>
    <w:basedOn w:val="Normalny"/>
    <w:rsid w:val="00074543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78">
    <w:name w:val="xl278"/>
    <w:basedOn w:val="Normalny"/>
    <w:rsid w:val="000745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79">
    <w:name w:val="xl279"/>
    <w:basedOn w:val="Normalny"/>
    <w:rsid w:val="000745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80">
    <w:name w:val="xl280"/>
    <w:basedOn w:val="Normalny"/>
    <w:rsid w:val="00074543"/>
    <w:pPr>
      <w:shd w:val="clear" w:color="auto" w:fill="DFDFD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Normalny"/>
    <w:rsid w:val="00074543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Normalny"/>
    <w:rsid w:val="00074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auto" w:fill="DFDFD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283">
    <w:name w:val="xl283"/>
    <w:basedOn w:val="Normalny"/>
    <w:rsid w:val="00074543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Normalny"/>
    <w:rsid w:val="00074543"/>
    <w:pPr>
      <w:pBdr>
        <w:bottom w:val="single" w:sz="4" w:space="0" w:color="000000"/>
        <w:right w:val="single" w:sz="4" w:space="0" w:color="000000"/>
      </w:pBdr>
      <w:shd w:val="clear" w:color="auto" w:fill="DFDFD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6">
    <w:name w:val="xl286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7">
    <w:name w:val="xl287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288">
    <w:name w:val="xl288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289">
    <w:name w:val="xl289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0">
    <w:name w:val="xl290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1">
    <w:name w:val="xl291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292">
    <w:name w:val="xl292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293">
    <w:name w:val="xl293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94">
    <w:name w:val="xl294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95">
    <w:name w:val="xl295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969696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296">
    <w:name w:val="xl296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97">
    <w:name w:val="xl297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98">
    <w:name w:val="xl298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299">
    <w:name w:val="xl299"/>
    <w:basedOn w:val="Normalny"/>
    <w:rsid w:val="0007454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00">
    <w:name w:val="xl300"/>
    <w:basedOn w:val="Normalny"/>
    <w:rsid w:val="0007454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301">
    <w:name w:val="xl301"/>
    <w:basedOn w:val="Normalny"/>
    <w:rsid w:val="00074543"/>
    <w:pPr>
      <w:pBdr>
        <w:top w:val="single" w:sz="4" w:space="0" w:color="000000"/>
        <w:left w:val="single" w:sz="4" w:space="0" w:color="000000"/>
      </w:pBdr>
      <w:shd w:val="clear" w:color="auto" w:fill="969696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302">
    <w:name w:val="xl302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03">
    <w:name w:val="xl303"/>
    <w:basedOn w:val="Normalny"/>
    <w:rsid w:val="00074543"/>
    <w:pPr>
      <w:pBdr>
        <w:left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304">
    <w:name w:val="xl304"/>
    <w:basedOn w:val="Normalny"/>
    <w:rsid w:val="00074543"/>
    <w:pPr>
      <w:pBdr>
        <w:left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305">
    <w:name w:val="xl305"/>
    <w:basedOn w:val="Normalny"/>
    <w:rsid w:val="0007454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06">
    <w:name w:val="xl306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307">
    <w:name w:val="xl307"/>
    <w:basedOn w:val="Normalny"/>
    <w:rsid w:val="0007454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08">
    <w:name w:val="xl308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969696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309">
    <w:name w:val="xl309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969696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310">
    <w:name w:val="xl310"/>
    <w:basedOn w:val="Normalny"/>
    <w:rsid w:val="0007454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11">
    <w:name w:val="xl311"/>
    <w:basedOn w:val="Normalny"/>
    <w:rsid w:val="0007454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312">
    <w:name w:val="xl312"/>
    <w:basedOn w:val="Normalny"/>
    <w:rsid w:val="0007454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13">
    <w:name w:val="xl313"/>
    <w:basedOn w:val="Normalny"/>
    <w:rsid w:val="00074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14">
    <w:name w:val="xl314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15">
    <w:name w:val="xl315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16">
    <w:name w:val="xl316"/>
    <w:basedOn w:val="Normalny"/>
    <w:rsid w:val="0007454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317">
    <w:name w:val="xl317"/>
    <w:basedOn w:val="Normalny"/>
    <w:rsid w:val="0007454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318">
    <w:name w:val="xl318"/>
    <w:basedOn w:val="Normalny"/>
    <w:rsid w:val="00074543"/>
    <w:pPr>
      <w:pBdr>
        <w:top w:val="single" w:sz="4" w:space="0" w:color="000000"/>
        <w:left w:val="single" w:sz="4" w:space="0" w:color="000000"/>
      </w:pBdr>
      <w:shd w:val="clear" w:color="auto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19">
    <w:name w:val="xl319"/>
    <w:basedOn w:val="Normalny"/>
    <w:rsid w:val="00074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20">
    <w:name w:val="xl320"/>
    <w:basedOn w:val="Normalny"/>
    <w:rsid w:val="0007454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321">
    <w:name w:val="xl321"/>
    <w:basedOn w:val="Normalny"/>
    <w:rsid w:val="0007454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322">
    <w:name w:val="xl322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323">
    <w:name w:val="xl323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324">
    <w:name w:val="xl324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</w:pPr>
    <w:rPr>
      <w:rFonts w:ascii="Arial" w:hAnsi="Arial" w:cs="Arial"/>
    </w:rPr>
  </w:style>
  <w:style w:type="paragraph" w:customStyle="1" w:styleId="xl325">
    <w:name w:val="xl325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</w:pPr>
    <w:rPr>
      <w:rFonts w:ascii="Arial" w:hAnsi="Arial" w:cs="Arial"/>
    </w:rPr>
  </w:style>
  <w:style w:type="paragraph" w:customStyle="1" w:styleId="xl326">
    <w:name w:val="xl326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327">
    <w:name w:val="xl327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328">
    <w:name w:val="xl328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329">
    <w:name w:val="xl329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969696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330">
    <w:name w:val="xl330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969696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331">
    <w:name w:val="xl331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332">
    <w:name w:val="xl332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333">
    <w:name w:val="xl333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334">
    <w:name w:val="xl334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335">
    <w:name w:val="xl335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336">
    <w:name w:val="xl336"/>
    <w:basedOn w:val="Normalny"/>
    <w:rsid w:val="00074543"/>
    <w:pPr>
      <w:pBdr>
        <w:left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337">
    <w:name w:val="xl337"/>
    <w:basedOn w:val="Normalny"/>
    <w:rsid w:val="00074543"/>
    <w:pPr>
      <w:pBdr>
        <w:left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338">
    <w:name w:val="xl338"/>
    <w:basedOn w:val="Normalny"/>
    <w:rsid w:val="0007454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339">
    <w:name w:val="xl339"/>
    <w:basedOn w:val="Normalny"/>
    <w:rsid w:val="0007454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340">
    <w:name w:val="xl340"/>
    <w:basedOn w:val="Normalny"/>
    <w:rsid w:val="0007454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341">
    <w:name w:val="xl341"/>
    <w:basedOn w:val="Normalny"/>
    <w:rsid w:val="00074543"/>
    <w:pPr>
      <w:pBdr>
        <w:left w:val="single" w:sz="4" w:space="0" w:color="000000"/>
        <w:bottom w:val="single" w:sz="4" w:space="0" w:color="000000"/>
      </w:pBdr>
      <w:shd w:val="clear" w:color="auto" w:fill="969696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342">
    <w:name w:val="xl342"/>
    <w:basedOn w:val="Normalny"/>
    <w:rsid w:val="0007454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343">
    <w:name w:val="xl343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344">
    <w:name w:val="xl344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345">
    <w:name w:val="xl345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346">
    <w:name w:val="xl346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347">
    <w:name w:val="xl347"/>
    <w:basedOn w:val="Normalny"/>
    <w:rsid w:val="0007454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48">
    <w:name w:val="xl348"/>
    <w:basedOn w:val="Normalny"/>
    <w:rsid w:val="0007454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349">
    <w:name w:val="xl349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350">
    <w:name w:val="xl350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351">
    <w:name w:val="xl351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2">
    <w:name w:val="xl352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353">
    <w:name w:val="xl353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354">
    <w:name w:val="xl354"/>
    <w:basedOn w:val="Normalny"/>
    <w:rsid w:val="000745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55">
    <w:name w:val="xl355"/>
    <w:basedOn w:val="Normalny"/>
    <w:rsid w:val="000745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356">
    <w:name w:val="xl356"/>
    <w:basedOn w:val="Normalny"/>
    <w:rsid w:val="0007454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357">
    <w:name w:val="xl357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358">
    <w:name w:val="xl358"/>
    <w:basedOn w:val="Normalny"/>
    <w:rsid w:val="0007454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59">
    <w:name w:val="xl359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360">
    <w:name w:val="xl360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61">
    <w:name w:val="xl361"/>
    <w:basedOn w:val="Normalny"/>
    <w:rsid w:val="00074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62">
    <w:name w:val="xl362"/>
    <w:basedOn w:val="Normalny"/>
    <w:rsid w:val="0007454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363">
    <w:name w:val="xl363"/>
    <w:basedOn w:val="Normalny"/>
    <w:rsid w:val="00074543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364">
    <w:name w:val="xl364"/>
    <w:basedOn w:val="Normalny"/>
    <w:rsid w:val="0007454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365">
    <w:name w:val="xl365"/>
    <w:basedOn w:val="Normalny"/>
    <w:rsid w:val="00074543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366">
    <w:name w:val="xl366"/>
    <w:basedOn w:val="Normalny"/>
    <w:rsid w:val="000745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367">
    <w:name w:val="xl367"/>
    <w:basedOn w:val="Normalny"/>
    <w:rsid w:val="000745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FA3D3A"/>
    <w:rPr>
      <w:b/>
      <w:bCs/>
      <w:sz w:val="28"/>
      <w:szCs w:val="28"/>
      <w:lang w:val="pl-PL" w:eastAsia="pl-PL" w:bidi="ar-SA"/>
    </w:rPr>
  </w:style>
  <w:style w:type="paragraph" w:styleId="Akapitzlist">
    <w:name w:val="List Paragraph"/>
    <w:basedOn w:val="Normalny"/>
    <w:qFormat/>
    <w:rsid w:val="00024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571AD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6227"/>
  </w:style>
  <w:style w:type="paragraph" w:customStyle="1" w:styleId="xl368">
    <w:name w:val="xl368"/>
    <w:basedOn w:val="Normalny"/>
    <w:rsid w:val="008368DC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369">
    <w:name w:val="xl369"/>
    <w:basedOn w:val="Normalny"/>
    <w:rsid w:val="008368DC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370">
    <w:name w:val="xl370"/>
    <w:basedOn w:val="Normalny"/>
    <w:rsid w:val="008368D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DFDFD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71">
    <w:name w:val="xl371"/>
    <w:basedOn w:val="Normalny"/>
    <w:rsid w:val="008368D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DFDFD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372">
    <w:name w:val="xl372"/>
    <w:basedOn w:val="Normalny"/>
    <w:rsid w:val="008368D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DFDFD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373">
    <w:name w:val="xl373"/>
    <w:basedOn w:val="Normalny"/>
    <w:rsid w:val="008368DC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374">
    <w:name w:val="xl374"/>
    <w:basedOn w:val="Normalny"/>
    <w:rsid w:val="008368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FDFD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375">
    <w:name w:val="xl375"/>
    <w:basedOn w:val="Normalny"/>
    <w:rsid w:val="008368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376">
    <w:name w:val="xl376"/>
    <w:basedOn w:val="Normalny"/>
    <w:rsid w:val="008368DC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377">
    <w:name w:val="xl377"/>
    <w:basedOn w:val="Normalny"/>
    <w:rsid w:val="008368DC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78">
    <w:name w:val="xl378"/>
    <w:basedOn w:val="Normalny"/>
    <w:rsid w:val="008368D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FDFD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79">
    <w:name w:val="xl379"/>
    <w:basedOn w:val="Normalny"/>
    <w:rsid w:val="008368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FDFD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380">
    <w:name w:val="xl380"/>
    <w:basedOn w:val="Normalny"/>
    <w:rsid w:val="008368D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381">
    <w:name w:val="xl381"/>
    <w:basedOn w:val="Normalny"/>
    <w:rsid w:val="008368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82">
    <w:name w:val="xl382"/>
    <w:basedOn w:val="Normalny"/>
    <w:rsid w:val="008368D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FDFD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383">
    <w:name w:val="xl383"/>
    <w:basedOn w:val="Normalny"/>
    <w:rsid w:val="008368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FDFD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84">
    <w:name w:val="xl384"/>
    <w:basedOn w:val="Normalny"/>
    <w:rsid w:val="008368D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FDFD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385">
    <w:name w:val="xl385"/>
    <w:basedOn w:val="Normalny"/>
    <w:rsid w:val="008368DC"/>
    <w:pPr>
      <w:shd w:val="clear" w:color="000000" w:fill="DFDFD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386">
    <w:name w:val="xl386"/>
    <w:basedOn w:val="Normalny"/>
    <w:rsid w:val="008368DC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DFDFD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387">
    <w:name w:val="xl387"/>
    <w:basedOn w:val="Normalny"/>
    <w:rsid w:val="008368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388">
    <w:name w:val="xl388"/>
    <w:basedOn w:val="Normalny"/>
    <w:rsid w:val="008368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F7F7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89">
    <w:name w:val="xl389"/>
    <w:basedOn w:val="Normalny"/>
    <w:rsid w:val="008368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90">
    <w:name w:val="xl390"/>
    <w:basedOn w:val="Normalny"/>
    <w:rsid w:val="008368D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391">
    <w:name w:val="xl391"/>
    <w:basedOn w:val="Normalny"/>
    <w:rsid w:val="008368D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92">
    <w:name w:val="xl392"/>
    <w:basedOn w:val="Normalny"/>
    <w:rsid w:val="008368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93">
    <w:name w:val="xl393"/>
    <w:basedOn w:val="Normalny"/>
    <w:rsid w:val="008368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94">
    <w:name w:val="xl394"/>
    <w:basedOn w:val="Normalny"/>
    <w:rsid w:val="00836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D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95">
    <w:name w:val="xl395"/>
    <w:basedOn w:val="Normalny"/>
    <w:rsid w:val="008368D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FDFD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396">
    <w:name w:val="xl396"/>
    <w:basedOn w:val="Normalny"/>
    <w:rsid w:val="008368DC"/>
    <w:pPr>
      <w:pBdr>
        <w:left w:val="single" w:sz="4" w:space="0" w:color="000000"/>
        <w:bottom w:val="single" w:sz="4" w:space="0" w:color="000000"/>
      </w:pBdr>
      <w:shd w:val="clear" w:color="000000" w:fill="DFDFD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397">
    <w:name w:val="xl397"/>
    <w:basedOn w:val="Normalny"/>
    <w:rsid w:val="008368D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98">
    <w:name w:val="xl398"/>
    <w:basedOn w:val="Normalny"/>
    <w:rsid w:val="008368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399">
    <w:name w:val="xl399"/>
    <w:basedOn w:val="Normalny"/>
    <w:rsid w:val="008368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400">
    <w:name w:val="xl400"/>
    <w:basedOn w:val="Normalny"/>
    <w:rsid w:val="008368D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01">
    <w:name w:val="xl401"/>
    <w:basedOn w:val="Normalny"/>
    <w:rsid w:val="008368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02">
    <w:name w:val="xl402"/>
    <w:basedOn w:val="Normalny"/>
    <w:rsid w:val="008368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03">
    <w:name w:val="xl403"/>
    <w:basedOn w:val="Normalny"/>
    <w:rsid w:val="008368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404">
    <w:name w:val="xl404"/>
    <w:basedOn w:val="Normalny"/>
    <w:rsid w:val="008368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405">
    <w:name w:val="xl405"/>
    <w:basedOn w:val="Normalny"/>
    <w:rsid w:val="008368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406">
    <w:name w:val="xl406"/>
    <w:basedOn w:val="Normalny"/>
    <w:rsid w:val="008368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407">
    <w:name w:val="xl407"/>
    <w:basedOn w:val="Normalny"/>
    <w:rsid w:val="008368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08">
    <w:name w:val="xl408"/>
    <w:basedOn w:val="Normalny"/>
    <w:rsid w:val="008368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09">
    <w:name w:val="xl409"/>
    <w:basedOn w:val="Normalny"/>
    <w:rsid w:val="008368DC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410">
    <w:name w:val="xl410"/>
    <w:basedOn w:val="Normalny"/>
    <w:rsid w:val="008368D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11">
    <w:name w:val="xl411"/>
    <w:basedOn w:val="Normalny"/>
    <w:rsid w:val="008368D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12">
    <w:name w:val="xl412"/>
    <w:basedOn w:val="Normalny"/>
    <w:rsid w:val="008368D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13">
    <w:name w:val="xl413"/>
    <w:basedOn w:val="Normalny"/>
    <w:rsid w:val="008368D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14">
    <w:name w:val="xl414"/>
    <w:basedOn w:val="Normalny"/>
    <w:rsid w:val="008368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15">
    <w:name w:val="xl415"/>
    <w:basedOn w:val="Normalny"/>
    <w:rsid w:val="008368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16">
    <w:name w:val="xl416"/>
    <w:basedOn w:val="Normalny"/>
    <w:rsid w:val="008368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17">
    <w:name w:val="xl417"/>
    <w:basedOn w:val="Normalny"/>
    <w:rsid w:val="008368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table" w:styleId="Tabela-Siatka">
    <w:name w:val="Table Grid"/>
    <w:basedOn w:val="Standardowy"/>
    <w:rsid w:val="00223F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53715-600E-49A7-AFAA-A499FBBF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12424</Words>
  <Characters>76129</Characters>
  <Application>Microsoft Office Word</Application>
  <DocSecurity>4</DocSecurity>
  <Lines>634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Budżet Gminy Bardo na rok 2005 uchwalony został Uchwałą Nr XX/167/05 Rady Miejskiej w Bardzie z dnia  31 stycznia 2005 r</vt:lpstr>
    </vt:vector>
  </TitlesOfParts>
  <Company/>
  <LinksUpToDate>false</LinksUpToDate>
  <CharactersWithSpaces>88377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Budżet Gminy Bardo na rok 2005 uchwalony został Uchwałą Nr XX/167/05 Rady Miejskiej w Bardzie z dnia  31 stycznia 2005 r</dc:title>
  <dc:creator>Bardo</dc:creator>
  <cp:lastModifiedBy>mkazmierczak</cp:lastModifiedBy>
  <cp:revision>2</cp:revision>
  <cp:lastPrinted>2011-08-16T11:40:00Z</cp:lastPrinted>
  <dcterms:created xsi:type="dcterms:W3CDTF">2011-10-10T06:53:00Z</dcterms:created>
  <dcterms:modified xsi:type="dcterms:W3CDTF">2011-10-10T06:53:00Z</dcterms:modified>
</cp:coreProperties>
</file>